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Look w:val="04A0" w:firstRow="1" w:lastRow="0" w:firstColumn="1" w:lastColumn="0" w:noHBand="0" w:noVBand="1"/>
      </w:tblPr>
      <w:tblGrid>
        <w:gridCol w:w="4536"/>
        <w:gridCol w:w="5529"/>
      </w:tblGrid>
      <w:tr w:rsidR="004A741E" w:rsidRPr="004A741E" w14:paraId="1ED7D5F4" w14:textId="77777777" w:rsidTr="00BE4159">
        <w:trPr>
          <w:trHeight w:val="1134"/>
          <w:jc w:val="center"/>
        </w:trPr>
        <w:tc>
          <w:tcPr>
            <w:tcW w:w="4536" w:type="dxa"/>
          </w:tcPr>
          <w:p w14:paraId="498CF130" w14:textId="4C801329" w:rsidR="00183B43" w:rsidRPr="004A741E" w:rsidRDefault="003112A6" w:rsidP="00BE4159">
            <w:pPr>
              <w:spacing w:after="0" w:line="240" w:lineRule="auto"/>
              <w:jc w:val="center"/>
              <w:rPr>
                <w:rFonts w:ascii="Times New Roman" w:hAnsi="Times New Roman"/>
                <w:bCs/>
                <w:color w:val="000000" w:themeColor="text1"/>
                <w:sz w:val="26"/>
                <w:szCs w:val="26"/>
              </w:rPr>
            </w:pPr>
            <w:r w:rsidRPr="004A741E">
              <w:rPr>
                <w:rFonts w:ascii="Times New Roman" w:hAnsi="Times New Roman"/>
                <w:bCs/>
                <w:color w:val="000000" w:themeColor="text1"/>
                <w:sz w:val="26"/>
                <w:szCs w:val="26"/>
              </w:rPr>
              <w:t>ỦY BAN NHÂN DÂN</w:t>
            </w:r>
          </w:p>
          <w:p w14:paraId="3F0DA132" w14:textId="77777777" w:rsidR="00183B43" w:rsidRPr="004A741E" w:rsidRDefault="003112A6" w:rsidP="00BE4159">
            <w:pPr>
              <w:pStyle w:val="Heading1"/>
              <w:rPr>
                <w:bCs/>
                <w:i w:val="0"/>
                <w:color w:val="000000" w:themeColor="text1"/>
              </w:rPr>
            </w:pPr>
            <w:r w:rsidRPr="004A741E">
              <w:rPr>
                <w:bCs/>
                <w:i w:val="0"/>
                <w:color w:val="000000" w:themeColor="text1"/>
              </w:rPr>
              <w:t>THÀNH PHỐ HỒ CHÍ MINH</w:t>
            </w:r>
          </w:p>
          <w:p w14:paraId="23A1C09C" w14:textId="36985BF0" w:rsidR="00441B37" w:rsidRPr="00BE4159" w:rsidRDefault="004A7B47" w:rsidP="00BE4159">
            <w:pPr>
              <w:ind w:left="-105" w:right="-111"/>
              <w:jc w:val="center"/>
              <w:rPr>
                <w:rFonts w:ascii="Times New Roman" w:hAnsi="Times New Roman"/>
                <w:b/>
                <w:bCs/>
                <w:color w:val="000000" w:themeColor="text1"/>
                <w:sz w:val="28"/>
                <w:szCs w:val="28"/>
              </w:rPr>
            </w:pPr>
            <w:r w:rsidRPr="004A741E">
              <w:rPr>
                <w:noProof/>
                <w:color w:val="000000" w:themeColor="text1"/>
                <w:sz w:val="28"/>
              </w:rPr>
              <mc:AlternateContent>
                <mc:Choice Requires="wps">
                  <w:drawing>
                    <wp:anchor distT="0" distB="0" distL="114300" distR="114300" simplePos="0" relativeHeight="251658240" behindDoc="0" locked="0" layoutInCell="1" allowOverlap="1" wp14:anchorId="0DFEC9DA" wp14:editId="488056AA">
                      <wp:simplePos x="0" y="0"/>
                      <wp:positionH relativeFrom="column">
                        <wp:posOffset>723265</wp:posOffset>
                      </wp:positionH>
                      <wp:positionV relativeFrom="paragraph">
                        <wp:posOffset>251460</wp:posOffset>
                      </wp:positionV>
                      <wp:extent cx="1299845" cy="635"/>
                      <wp:effectExtent l="0" t="0" r="33655" b="37465"/>
                      <wp:wrapNone/>
                      <wp:docPr id="3" name="Lines 5"/>
                      <wp:cNvGraphicFramePr/>
                      <a:graphic xmlns:a="http://schemas.openxmlformats.org/drawingml/2006/main">
                        <a:graphicData uri="http://schemas.microsoft.com/office/word/2010/wordprocessingShape">
                          <wps:wsp>
                            <wps:cNvCnPr/>
                            <wps:spPr>
                              <a:xfrm>
                                <a:off x="0" y="0"/>
                                <a:ext cx="129984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9E2E25C" id="Lines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6.95pt,19.8pt" to="159.3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zOxrAEAAGADAAAOAAAAZHJzL2Uyb0RvYy54bWysU8lu2zAQvQfoPxC817LdOogFyznETS5B&#10;EiDpB4y5SAS4gcNa9t9nSDt2l0tRVAdqOBvnPT6ubvfOsp1KaILv+Gwy5Ux5EaTxfce/v91/vuEM&#10;M3gJNnjV8YNCfrv+dLUaY6vmYQhWqsSoicd2jB0fco5t06AYlAOchKg8BXVIDjJtU9/IBCN1d7aZ&#10;T6fXzRiSjCkIhUjezTHI17W/1krkZ61RZWY7TrPluqa6bsvarFfQ9gniYMRpDPiHKRwYT4eeW20g&#10;A/uRzB+tnBEpYNB5IoJrgtZGqIqB0Mymv6F5HSCqioXIwXimCf9fW/G0u/MviWgYI7YYX1JBsdfJ&#10;lT/Nx/aVrMOZLLXPTJBzNl8ub74uOBMUu/6yKFQ2l9KYMD+o4FgxOm6NL0ighd0j5mPqR0pxW8/G&#10;ji8X89IQSAjaQibTRdlx9H2txWCNvDfWlgpM/fbOJraDcrX1O43wS1o5ZAM4HPNq6HjpgwL5zUuW&#10;D5F06UmdvIzglOTMKhJzsao8Mhj7N5mE3noi4cJksbZBHirB1U/XWGk6Sa7o5Od9rb48jPU7AAAA&#10;//8DAFBLAwQUAAYACAAAACEAt8pQLN0AAAAJAQAADwAAAGRycy9kb3ducmV2LnhtbEyPQU/DMAyF&#10;70j8h8hIXCaWdpXGVppOCOiNCwPE1WtMW9E4XZNthV+Pd4Kbn/30/L1iM7leHWkMnWcD6TwBRVx7&#10;23Fj4O21ulmBChHZYu+ZDHxTgE15eVFgbv2JX+i4jY2SEA45GmhjHHKtQ92SwzD3A7HcPv3oMIoc&#10;G21HPEm46/UiSZbaYcfyocWBHlqqv7YHZyBU77Svfmb1LPnIGk+L/ePzExpzfTXd34GKNMU/M5zx&#10;BR1KYdr5A9ugetFpthargWy9BCWGLF3JsDsvbkGXhf7foPwFAAD//wMAUEsBAi0AFAAGAAgAAAAh&#10;ALaDOJL+AAAA4QEAABMAAAAAAAAAAAAAAAAAAAAAAFtDb250ZW50X1R5cGVzXS54bWxQSwECLQAU&#10;AAYACAAAACEAOP0h/9YAAACUAQAACwAAAAAAAAAAAAAAAAAvAQAAX3JlbHMvLnJlbHNQSwECLQAU&#10;AAYACAAAACEAX6czsawBAABgAwAADgAAAAAAAAAAAAAAAAAuAgAAZHJzL2Uyb0RvYy54bWxQSwEC&#10;LQAUAAYACAAAACEAt8pQLN0AAAAJAQAADwAAAAAAAAAAAAAAAAAGBAAAZHJzL2Rvd25yZXYueG1s&#10;UEsFBgAAAAAEAAQA8wAAABAFAAAAAA==&#10;"/>
                  </w:pict>
                </mc:Fallback>
              </mc:AlternateContent>
            </w:r>
            <w:r w:rsidRPr="004A741E">
              <w:rPr>
                <w:rFonts w:ascii="Times New Roman" w:hAnsi="Times New Roman"/>
                <w:b/>
                <w:bCs/>
                <w:color w:val="000000" w:themeColor="text1"/>
                <w:sz w:val="28"/>
                <w:szCs w:val="28"/>
              </w:rPr>
              <w:t>SỞ KHOA HỌC VÀ CÔNG NGHỆ</w:t>
            </w:r>
          </w:p>
        </w:tc>
        <w:tc>
          <w:tcPr>
            <w:tcW w:w="5529" w:type="dxa"/>
          </w:tcPr>
          <w:p w14:paraId="0F66F51F" w14:textId="77777777" w:rsidR="00183B43" w:rsidRPr="004A741E" w:rsidRDefault="003112A6" w:rsidP="00BD01C5">
            <w:pPr>
              <w:pStyle w:val="Heading3"/>
              <w:ind w:left="-114"/>
              <w:rPr>
                <w:color w:val="000000" w:themeColor="text1"/>
                <w:szCs w:val="28"/>
              </w:rPr>
            </w:pPr>
            <w:r w:rsidRPr="004A741E">
              <w:rPr>
                <w:color w:val="000000" w:themeColor="text1"/>
                <w:szCs w:val="28"/>
              </w:rPr>
              <w:t>CỘNG HÒA XÃ HỘI CHỦ NGHĨA VIỆT NAM</w:t>
            </w:r>
          </w:p>
          <w:p w14:paraId="7BD64E92" w14:textId="77777777" w:rsidR="00183B43" w:rsidRPr="004A741E" w:rsidRDefault="003112A6">
            <w:pPr>
              <w:pStyle w:val="Heading2"/>
              <w:rPr>
                <w:color w:val="000000" w:themeColor="text1"/>
                <w:sz w:val="28"/>
                <w:szCs w:val="28"/>
              </w:rPr>
            </w:pPr>
            <w:r w:rsidRPr="004A741E">
              <w:rPr>
                <w:color w:val="000000" w:themeColor="text1"/>
                <w:sz w:val="28"/>
                <w:szCs w:val="28"/>
              </w:rPr>
              <w:t>Độc lập - Tự do - Hạnh phúc</w:t>
            </w:r>
          </w:p>
          <w:p w14:paraId="4768E9A2" w14:textId="2811C35A" w:rsidR="00183B43" w:rsidRPr="00BE4159" w:rsidRDefault="003112A6" w:rsidP="00BE4159">
            <w:pPr>
              <w:jc w:val="center"/>
              <w:rPr>
                <w:rFonts w:ascii="Times New Roman" w:hAnsi="Times New Roman"/>
                <w:color w:val="000000" w:themeColor="text1"/>
                <w:sz w:val="10"/>
                <w:szCs w:val="28"/>
              </w:rPr>
            </w:pPr>
            <w:r w:rsidRPr="004A741E">
              <w:rPr>
                <w:noProof/>
                <w:color w:val="000000" w:themeColor="text1"/>
              </w:rPr>
              <mc:AlternateContent>
                <mc:Choice Requires="wps">
                  <w:drawing>
                    <wp:anchor distT="0" distB="0" distL="114300" distR="114300" simplePos="0" relativeHeight="251656192" behindDoc="0" locked="0" layoutInCell="1" allowOverlap="1" wp14:anchorId="489B85E7" wp14:editId="19A9DB62">
                      <wp:simplePos x="0" y="0"/>
                      <wp:positionH relativeFrom="column">
                        <wp:posOffset>633095</wp:posOffset>
                      </wp:positionH>
                      <wp:positionV relativeFrom="paragraph">
                        <wp:posOffset>40640</wp:posOffset>
                      </wp:positionV>
                      <wp:extent cx="2120265" cy="0"/>
                      <wp:effectExtent l="0" t="0" r="1333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straightConnector1">
                                <a:avLst/>
                              </a:prstGeom>
                              <a:noFill/>
                              <a:ln w="9525">
                                <a:solidFill>
                                  <a:srgbClr val="000000"/>
                                </a:solidFill>
                                <a:round/>
                              </a:ln>
                              <a:effectLst/>
                            </wps:spPr>
                            <wps:bodyPr/>
                          </wps:wsp>
                        </a:graphicData>
                      </a:graphic>
                    </wp:anchor>
                  </w:drawing>
                </mc:Choice>
                <mc:Fallback>
                  <w:pict>
                    <v:shapetype w14:anchorId="78768A28" id="_x0000_t32" coordsize="21600,21600" o:spt="32" o:oned="t" path="m,l21600,21600e" filled="f">
                      <v:path arrowok="t" fillok="f" o:connecttype="none"/>
                      <o:lock v:ext="edit" shapetype="t"/>
                    </v:shapetype>
                    <v:shape id="AutoShape 12" o:spid="_x0000_s1026" type="#_x0000_t32" style="position:absolute;margin-left:49.85pt;margin-top:3.2pt;width:166.9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U0sQEAAEwDAAAOAAAAZHJzL2Uyb0RvYy54bWysU01v2zAMvQ/YfxB0X/wBpNiMOD2k6C7d&#10;FqDdD2Bk2RYmiwKpxMm/n6TGWdHdhvlAmKL4+PhIbe7PkxUnTWzQtbJalVJop7Azbmjlz5fHT5+l&#10;4ACuA4tOt/KiWd5vP37YzL7RNY5oO00igjhuZt/KMQTfFAWrUU/AK/TaxWCPNEGILg1FRzBH9MkW&#10;dVneFTNS5wmVZo6nD69Buc34fa9V+NH3rIOwrYzcQraU7SHZYruBZiDwo1FXGvAPLCYwLha9QT1A&#10;AHEk8xfUZBQhYx9WCqcC+94onXuI3VTlu26eR/A69xLFYX+Tif8frPp+2rk9Jerq7J79E6pfLBzu&#10;RnCDzgReLj4OrkpSFbPn5paSHPZ7Eof5G3bxDhwDZhXOPU0JMvYnzlnsy01sfQ5CxcO6qsv6bi2F&#10;WmIFNEuiJw5fNU4i/bSSA4EZxrBD5+JIkapcBk5PHBItaJaEVNXho7E2T9Y6Mbfyy7pe5wRGa7oU&#10;TNeYhsPOkjhB2o385R5j5O01wqPrXotYl/J0Xqtr5UWDtHDcHLC77GkRKo4sc7uuV9qJt36W888j&#10;2P4GAAD//wMAUEsDBBQABgAIAAAAIQDWsfTi3AAAAAYBAAAPAAAAZHJzL2Rvd25yZXYueG1sTI5N&#10;T8MwEETvlfgP1lbiUlGnH4QmxKkqJA4caStx3cbbJDReR7HThP56DBc4jmb05mXb0TTiSp2rLStY&#10;zCMQxIXVNZcKjofXhw0I55E1NpZJwRc52OZ3kwxTbQd+p+velyJA2KWooPK+TaV0RUUG3dy2xKE7&#10;286gD7Erpe5wCHDTyGUUxdJgzeGhwpZeKiou+94oINc/LqJdYsrj222YfSxvn0N7UOp+Ou6eQXga&#10;/d8YfvSDOuTB6WR71k40CpLkKSwVxGsQoV6vVjGI02+WeSb/6+ffAAAA//8DAFBLAQItABQABgAI&#10;AAAAIQC2gziS/gAAAOEBAAATAAAAAAAAAAAAAAAAAAAAAABbQ29udGVudF9UeXBlc10ueG1sUEsB&#10;Ai0AFAAGAAgAAAAhADj9If/WAAAAlAEAAAsAAAAAAAAAAAAAAAAALwEAAF9yZWxzLy5yZWxzUEsB&#10;Ai0AFAAGAAgAAAAhAGJ4ZTSxAQAATAMAAA4AAAAAAAAAAAAAAAAALgIAAGRycy9lMm9Eb2MueG1s&#10;UEsBAi0AFAAGAAgAAAAhANax9OLcAAAABgEAAA8AAAAAAAAAAAAAAAAACwQAAGRycy9kb3ducmV2&#10;LnhtbFBLBQYAAAAABAAEAPMAAAAUBQAAAAA=&#10;"/>
                  </w:pict>
                </mc:Fallback>
              </mc:AlternateContent>
            </w:r>
          </w:p>
        </w:tc>
      </w:tr>
      <w:tr w:rsidR="00BE4159" w:rsidRPr="004A741E" w14:paraId="4ADA9D08" w14:textId="77777777" w:rsidTr="00BD01C5">
        <w:trPr>
          <w:jc w:val="center"/>
        </w:trPr>
        <w:tc>
          <w:tcPr>
            <w:tcW w:w="4536" w:type="dxa"/>
          </w:tcPr>
          <w:p w14:paraId="740AA85E" w14:textId="40ACD4B0" w:rsidR="00BE4159" w:rsidRPr="004A741E" w:rsidRDefault="00BE4159">
            <w:pPr>
              <w:spacing w:after="0" w:line="240" w:lineRule="auto"/>
              <w:jc w:val="center"/>
              <w:rPr>
                <w:rFonts w:ascii="Times New Roman" w:hAnsi="Times New Roman"/>
                <w:bCs/>
                <w:color w:val="000000" w:themeColor="text1"/>
                <w:sz w:val="26"/>
                <w:szCs w:val="26"/>
              </w:rPr>
            </w:pPr>
            <w:r w:rsidRPr="004A741E">
              <w:rPr>
                <w:rFonts w:ascii="Times New Roman" w:hAnsi="Times New Roman"/>
                <w:color w:val="000000" w:themeColor="text1"/>
                <w:sz w:val="28"/>
                <w:szCs w:val="28"/>
              </w:rPr>
              <w:t>Số:          /TTr-SKHCN</w:t>
            </w:r>
          </w:p>
        </w:tc>
        <w:tc>
          <w:tcPr>
            <w:tcW w:w="5529" w:type="dxa"/>
          </w:tcPr>
          <w:p w14:paraId="57EA1954" w14:textId="3F78E057" w:rsidR="00BE4159" w:rsidRPr="00BE4159" w:rsidRDefault="00BE4159" w:rsidP="00BD01C5">
            <w:pPr>
              <w:pStyle w:val="Heading3"/>
              <w:ind w:left="-114"/>
              <w:rPr>
                <w:i/>
                <w:iCs/>
                <w:color w:val="000000" w:themeColor="text1"/>
                <w:szCs w:val="28"/>
              </w:rPr>
            </w:pPr>
            <w:r w:rsidRPr="00BE4159">
              <w:rPr>
                <w:rFonts w:eastAsia="Calibri"/>
                <w:b w:val="0"/>
                <w:bCs w:val="0"/>
                <w:i/>
                <w:iCs/>
                <w:color w:val="000000" w:themeColor="text1"/>
                <w:sz w:val="28"/>
                <w:szCs w:val="28"/>
              </w:rPr>
              <w:t>Thành phố Hồ Chí Minh, ngày    tháng    năm</w:t>
            </w:r>
            <w:r w:rsidRPr="00BE4159">
              <w:rPr>
                <w:i/>
                <w:iCs/>
                <w:color w:val="000000" w:themeColor="text1"/>
                <w:szCs w:val="28"/>
              </w:rPr>
              <w:t xml:space="preserve">    </w:t>
            </w:r>
          </w:p>
        </w:tc>
      </w:tr>
    </w:tbl>
    <w:p w14:paraId="57159258" w14:textId="7981B96D" w:rsidR="00C81F2F" w:rsidRDefault="00C81F2F" w:rsidP="004A741E">
      <w:pPr>
        <w:spacing w:before="120" w:after="0" w:line="240" w:lineRule="auto"/>
        <w:jc w:val="center"/>
        <w:rPr>
          <w:rFonts w:ascii="Times New Roman" w:hAnsi="Times New Roman"/>
          <w:b/>
          <w:color w:val="000000" w:themeColor="text1"/>
          <w:sz w:val="30"/>
          <w:szCs w:val="28"/>
        </w:rPr>
      </w:pPr>
      <w:r>
        <w:rPr>
          <w:rFonts w:ascii="Times New Roman" w:hAnsi="Times New Roman"/>
          <w:b/>
          <w:noProof/>
          <w:color w:val="000000" w:themeColor="text1"/>
          <w:sz w:val="30"/>
          <w:szCs w:val="28"/>
        </w:rPr>
        <mc:AlternateContent>
          <mc:Choice Requires="wps">
            <w:drawing>
              <wp:anchor distT="0" distB="0" distL="114300" distR="114300" simplePos="0" relativeHeight="251659264" behindDoc="0" locked="0" layoutInCell="1" allowOverlap="1" wp14:anchorId="00B39645" wp14:editId="0EBF0E2B">
                <wp:simplePos x="0" y="0"/>
                <wp:positionH relativeFrom="column">
                  <wp:posOffset>249901</wp:posOffset>
                </wp:positionH>
                <wp:positionV relativeFrom="paragraph">
                  <wp:posOffset>123480</wp:posOffset>
                </wp:positionV>
                <wp:extent cx="1114425" cy="3048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114425"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B5B36F" w14:textId="06BF9D3E" w:rsidR="00704D8A" w:rsidRPr="00C81F2F" w:rsidRDefault="00704D8A" w:rsidP="00C81F2F">
                            <w:pPr>
                              <w:jc w:val="center"/>
                              <w:rPr>
                                <w:rFonts w:ascii="Times New Roman" w:hAnsi="Times New Roman"/>
                                <w:sz w:val="28"/>
                                <w:szCs w:val="28"/>
                              </w:rPr>
                            </w:pPr>
                            <w:r w:rsidRPr="00C81F2F">
                              <w:rPr>
                                <w:rFonts w:ascii="Times New Roman" w:hAnsi="Times New Roman"/>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39645" id="Rectangle 4" o:spid="_x0000_s1026" style="position:absolute;left:0;text-align:left;margin-left:19.7pt;margin-top:9.7pt;width:87.7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6wpdAIAAEAFAAAOAAAAZHJzL2Uyb0RvYy54bWysVEtv2zAMvg/YfxB0X21n6WNBnSJo0WFA&#10;0RZth54VWWqMyaJGKbGzXz9Kdpysy2nYxRZF8uProy6vusawjUJfgy15cZJzpqyEqrZvJf/+cvvp&#10;gjMfhK2EAatKvlWeX80/frhs3UxNYAWmUsgIxPpZ60q+CsHNsszLlWqEPwGnLCk1YCMCifiWVSha&#10;Qm9MNsnzs6wFrByCVN7T7U2v5POEr7WS4UFrrwIzJafcQvpi+i7jN5tfitkbCreq5ZCG+IcsGlFb&#10;CjpC3Ygg2Brrv6CaWiJ40OFEQpOB1rVUqQaqpsjfVfO8Ek6lWqg53o1t8v8PVt5vnt0jUhta52ee&#10;jrGKTmMT/5Qf61KztmOzVBeYpMuiKKbTySlnknSf8+lFnrqZ7b0d+vBVQcPioeRIw0g9Eps7Hygi&#10;me5MYjBjWUtIxflpsvJg6uq2NibqEh/UtUG2ETTJ0BVxcgRwYEWSsXS5LySdwtaoHv5JaVZXlPqk&#10;DxA5tscUUiobzgZcY8k6umnKYHQsjjmasEtmsI1uKnFvdMyPOf4ZcfRIUcGG0bmpLeAxgOrHGLm3&#10;31Xf1xzLD92yG4a7hGr7iAyhXwLv5G1Ng7kTPjwKJNbTftAmhwf6aAM0CxhOnK0Afx27j/ZERtJy&#10;1tIWldz/XAtUnJlvlmj6hTgS1y4J09PzCQl4qFkeauy6uQYab0FvhpPpGO2D2R01QvNKC7+IUUkl&#10;rKTYJZcBd8J16LebngypFotkRqvmRLizz05G8NjgSLyX7lWgG9gZiNf3sNs4MXtH0t42elpYrAPo&#10;OjE4trjv69B6WtPEy+FJie/AoZys9g/f/DcAAAD//wMAUEsDBBQABgAIAAAAIQDt761W3QAAAAgB&#10;AAAPAAAAZHJzL2Rvd25yZXYueG1sTI9Bb8IwDIXvSPsPkSftgkYC6xjtmqKJacdJwBDaMTSmrdY4&#10;VROg/PuZ03ay7Pf0/L18ObhWnLEPjScN04kCgVR621ClYff18bgAEaIha1pPqOGKAZbF3Sg3mfUX&#10;2uB5GyvBIRQyo6GOscukDGWNzoSJ75BYO/remchrX0nbmwuHu1bOlJpLZxriD7XpcFVj+bM9OQ02&#10;oMQxqnX83j+/x+vqc2NVqvXD/fD2CiLiEP/McMNndCiY6eBPZINoNTylCTv5fpusz6ZJCuKgYf6S&#10;gCxy+b9A8QsAAP//AwBQSwECLQAUAAYACAAAACEAtoM4kv4AAADhAQAAEwAAAAAAAAAAAAAAAAAA&#10;AAAAW0NvbnRlbnRfVHlwZXNdLnhtbFBLAQItABQABgAIAAAAIQA4/SH/1gAAAJQBAAALAAAAAAAA&#10;AAAAAAAAAC8BAABfcmVscy8ucmVsc1BLAQItABQABgAIAAAAIQBBa6wpdAIAAEAFAAAOAAAAAAAA&#10;AAAAAAAAAC4CAABkcnMvZTJvRG9jLnhtbFBLAQItABQABgAIAAAAIQDt761W3QAAAAgBAAAPAAAA&#10;AAAAAAAAAAAAAM4EAABkcnMvZG93bnJldi54bWxQSwUGAAAAAAQABADzAAAA2AUAAAAA&#10;" fillcolor="white [3201]" strokecolor="black [3213]" strokeweight=".25pt">
                <v:textbox>
                  <w:txbxContent>
                    <w:p w14:paraId="31B5B36F" w14:textId="06BF9D3E" w:rsidR="00704D8A" w:rsidRPr="00C81F2F" w:rsidRDefault="00704D8A" w:rsidP="00C81F2F">
                      <w:pPr>
                        <w:jc w:val="center"/>
                        <w:rPr>
                          <w:rFonts w:ascii="Times New Roman" w:hAnsi="Times New Roman"/>
                          <w:sz w:val="28"/>
                          <w:szCs w:val="28"/>
                        </w:rPr>
                      </w:pPr>
                      <w:r w:rsidRPr="00C81F2F">
                        <w:rPr>
                          <w:rFonts w:ascii="Times New Roman" w:hAnsi="Times New Roman"/>
                          <w:sz w:val="28"/>
                          <w:szCs w:val="28"/>
                        </w:rPr>
                        <w:t>DỰ THẢO</w:t>
                      </w:r>
                    </w:p>
                  </w:txbxContent>
                </v:textbox>
              </v:rect>
            </w:pict>
          </mc:Fallback>
        </mc:AlternateContent>
      </w:r>
    </w:p>
    <w:p w14:paraId="0B695C10" w14:textId="291649AF" w:rsidR="00183B43" w:rsidRPr="007F144A" w:rsidRDefault="007F144A" w:rsidP="004A741E">
      <w:pPr>
        <w:spacing w:before="120" w:after="0" w:line="240" w:lineRule="auto"/>
        <w:jc w:val="center"/>
        <w:rPr>
          <w:rFonts w:ascii="Times New Roman" w:hAnsi="Times New Roman"/>
          <w:b/>
          <w:color w:val="000000" w:themeColor="text1"/>
          <w:sz w:val="30"/>
          <w:szCs w:val="28"/>
        </w:rPr>
      </w:pPr>
      <w:r w:rsidRPr="007F144A">
        <w:rPr>
          <w:rFonts w:ascii="Times New Roman" w:hAnsi="Times New Roman"/>
          <w:b/>
          <w:color w:val="000000" w:themeColor="text1"/>
          <w:sz w:val="30"/>
          <w:szCs w:val="28"/>
        </w:rPr>
        <w:t>T</w:t>
      </w:r>
      <w:r w:rsidR="003112A6" w:rsidRPr="007F144A">
        <w:rPr>
          <w:rFonts w:ascii="Times New Roman" w:hAnsi="Times New Roman"/>
          <w:b/>
          <w:color w:val="000000" w:themeColor="text1"/>
          <w:sz w:val="30"/>
          <w:szCs w:val="28"/>
          <w:lang w:val="vi-VN"/>
        </w:rPr>
        <w:t>Ờ TRÌNH</w:t>
      </w:r>
    </w:p>
    <w:p w14:paraId="63CF06B6" w14:textId="3B37D185" w:rsidR="00C73462" w:rsidRPr="007708B1" w:rsidRDefault="00C73462" w:rsidP="007708B1">
      <w:pPr>
        <w:shd w:val="clear" w:color="auto" w:fill="FFFFFF"/>
        <w:spacing w:before="120" w:after="0" w:line="240" w:lineRule="auto"/>
        <w:jc w:val="center"/>
        <w:rPr>
          <w:rFonts w:ascii="Times New Roman" w:hAnsi="Times New Roman"/>
          <w:b/>
          <w:bCs/>
          <w:color w:val="000000" w:themeColor="text1"/>
          <w:sz w:val="26"/>
          <w:szCs w:val="28"/>
        </w:rPr>
      </w:pPr>
      <w:r w:rsidRPr="007F144A">
        <w:rPr>
          <w:rFonts w:ascii="Times New Roman" w:hAnsi="Times New Roman"/>
          <w:b/>
          <w:bCs/>
          <w:color w:val="000000" w:themeColor="text1"/>
          <w:sz w:val="26"/>
          <w:szCs w:val="28"/>
        </w:rPr>
        <w:t xml:space="preserve">Về </w:t>
      </w:r>
      <w:r w:rsidR="00C851AE" w:rsidRPr="007F144A">
        <w:rPr>
          <w:rFonts w:ascii="Times New Roman" w:hAnsi="Times New Roman"/>
          <w:b/>
          <w:bCs/>
          <w:color w:val="000000" w:themeColor="text1"/>
          <w:sz w:val="26"/>
          <w:szCs w:val="28"/>
        </w:rPr>
        <w:t xml:space="preserve">xây dựng </w:t>
      </w:r>
      <w:r w:rsidR="007F144A">
        <w:rPr>
          <w:rFonts w:ascii="Times New Roman" w:hAnsi="Times New Roman"/>
          <w:b/>
          <w:bCs/>
          <w:color w:val="000000" w:themeColor="text1"/>
          <w:sz w:val="26"/>
          <w:szCs w:val="28"/>
        </w:rPr>
        <w:t xml:space="preserve">Quyết </w:t>
      </w:r>
      <w:r w:rsidR="00C851AE" w:rsidRPr="007F144A">
        <w:rPr>
          <w:rFonts w:ascii="Times New Roman" w:hAnsi="Times New Roman"/>
          <w:b/>
          <w:bCs/>
          <w:color w:val="000000" w:themeColor="text1"/>
          <w:sz w:val="26"/>
          <w:szCs w:val="28"/>
        </w:rPr>
        <w:t xml:space="preserve">định </w:t>
      </w:r>
      <w:r w:rsidR="007F144A">
        <w:rPr>
          <w:rFonts w:ascii="Times New Roman" w:hAnsi="Times New Roman"/>
          <w:b/>
          <w:bCs/>
          <w:color w:val="000000" w:themeColor="text1"/>
          <w:sz w:val="26"/>
          <w:szCs w:val="28"/>
        </w:rPr>
        <w:t>của Ủy ban nhân dân Thành phố về ban hành</w:t>
      </w:r>
      <w:r w:rsidR="00A57647">
        <w:rPr>
          <w:rFonts w:ascii="Times New Roman" w:hAnsi="Times New Roman"/>
          <w:b/>
          <w:bCs/>
          <w:color w:val="000000" w:themeColor="text1"/>
          <w:sz w:val="26"/>
          <w:szCs w:val="28"/>
        </w:rPr>
        <w:br/>
      </w:r>
      <w:r w:rsidR="007F144A">
        <w:rPr>
          <w:rFonts w:ascii="Times New Roman" w:hAnsi="Times New Roman"/>
          <w:b/>
          <w:bCs/>
          <w:color w:val="000000" w:themeColor="text1"/>
          <w:sz w:val="26"/>
          <w:szCs w:val="28"/>
        </w:rPr>
        <w:t xml:space="preserve">Quy định </w:t>
      </w:r>
      <w:r w:rsidR="00C851AE" w:rsidRPr="007F144A">
        <w:rPr>
          <w:rFonts w:ascii="Times New Roman" w:hAnsi="Times New Roman"/>
          <w:b/>
          <w:bCs/>
          <w:color w:val="000000" w:themeColor="text1"/>
          <w:sz w:val="26"/>
          <w:szCs w:val="28"/>
        </w:rPr>
        <w:t>xét, công nhận sáng kiến</w:t>
      </w:r>
      <w:r w:rsidR="007F144A" w:rsidRPr="007F144A">
        <w:rPr>
          <w:rFonts w:ascii="Times New Roman" w:hAnsi="Times New Roman"/>
          <w:b/>
          <w:bCs/>
          <w:color w:val="000000" w:themeColor="text1"/>
          <w:sz w:val="26"/>
          <w:szCs w:val="28"/>
        </w:rPr>
        <w:t xml:space="preserve">; </w:t>
      </w:r>
      <w:r w:rsidR="00C851AE" w:rsidRPr="007F144A">
        <w:rPr>
          <w:rFonts w:ascii="Times New Roman" w:hAnsi="Times New Roman"/>
          <w:b/>
          <w:bCs/>
          <w:color w:val="000000" w:themeColor="text1"/>
          <w:sz w:val="26"/>
          <w:szCs w:val="28"/>
        </w:rPr>
        <w:t>xét, công nhận hiệu quả áp dụng,</w:t>
      </w:r>
      <w:r w:rsidR="007708B1">
        <w:rPr>
          <w:rFonts w:ascii="Times New Roman" w:hAnsi="Times New Roman"/>
          <w:b/>
          <w:bCs/>
          <w:color w:val="000000" w:themeColor="text1"/>
          <w:sz w:val="26"/>
          <w:szCs w:val="28"/>
        </w:rPr>
        <w:t xml:space="preserve"> </w:t>
      </w:r>
      <w:r w:rsidR="007708B1">
        <w:rPr>
          <w:rFonts w:ascii="Times New Roman" w:hAnsi="Times New Roman"/>
          <w:b/>
          <w:bCs/>
          <w:color w:val="000000" w:themeColor="text1"/>
          <w:sz w:val="26"/>
          <w:szCs w:val="28"/>
        </w:rPr>
        <w:br/>
      </w:r>
      <w:r w:rsidR="00C851AE" w:rsidRPr="007F144A">
        <w:rPr>
          <w:rFonts w:ascii="Times New Roman" w:hAnsi="Times New Roman"/>
          <w:b/>
          <w:bCs/>
          <w:color w:val="000000" w:themeColor="text1"/>
          <w:sz w:val="26"/>
          <w:szCs w:val="28"/>
        </w:rPr>
        <w:t xml:space="preserve">khả năng nhân rộng, phạm vi ảnh hưởng của </w:t>
      </w:r>
      <w:r w:rsidR="00BC5253" w:rsidRPr="007F144A">
        <w:rPr>
          <w:rFonts w:ascii="Times New Roman" w:hAnsi="Times New Roman"/>
          <w:b/>
          <w:bCs/>
          <w:color w:val="000000" w:themeColor="text1"/>
          <w:sz w:val="26"/>
          <w:szCs w:val="28"/>
        </w:rPr>
        <w:t>sáng kiến</w:t>
      </w:r>
      <w:r w:rsidR="00C851AE" w:rsidRPr="007F144A">
        <w:rPr>
          <w:rFonts w:ascii="Times New Roman" w:hAnsi="Times New Roman"/>
          <w:b/>
          <w:bCs/>
          <w:color w:val="000000" w:themeColor="text1"/>
          <w:sz w:val="26"/>
          <w:szCs w:val="28"/>
        </w:rPr>
        <w:t>, nhiệm vụ khoa học</w:t>
      </w:r>
      <w:r w:rsidR="00EB6016">
        <w:rPr>
          <w:rFonts w:ascii="Times New Roman" w:hAnsi="Times New Roman"/>
          <w:b/>
          <w:bCs/>
          <w:color w:val="000000" w:themeColor="text1"/>
          <w:sz w:val="26"/>
          <w:szCs w:val="28"/>
        </w:rPr>
        <w:t xml:space="preserve"> </w:t>
      </w:r>
      <w:r w:rsidR="00EB6016">
        <w:rPr>
          <w:rFonts w:ascii="Times New Roman" w:hAnsi="Times New Roman"/>
          <w:b/>
          <w:bCs/>
          <w:color w:val="000000" w:themeColor="text1"/>
          <w:sz w:val="26"/>
          <w:szCs w:val="28"/>
        </w:rPr>
        <w:br/>
        <w:t xml:space="preserve">và </w:t>
      </w:r>
      <w:r w:rsidR="00C851AE" w:rsidRPr="007F144A">
        <w:rPr>
          <w:rFonts w:ascii="Times New Roman" w:hAnsi="Times New Roman"/>
          <w:b/>
          <w:bCs/>
          <w:color w:val="000000" w:themeColor="text1"/>
          <w:sz w:val="26"/>
          <w:szCs w:val="28"/>
        </w:rPr>
        <w:t xml:space="preserve">công nghệ </w:t>
      </w:r>
      <w:r w:rsidR="007F144A">
        <w:rPr>
          <w:rFonts w:ascii="Times New Roman" w:hAnsi="Times New Roman"/>
          <w:b/>
          <w:bCs/>
          <w:color w:val="000000" w:themeColor="text1"/>
          <w:sz w:val="26"/>
          <w:szCs w:val="28"/>
        </w:rPr>
        <w:t xml:space="preserve">trên </w:t>
      </w:r>
      <w:r w:rsidR="00C851AE" w:rsidRPr="007F144A">
        <w:rPr>
          <w:rFonts w:ascii="Times New Roman" w:hAnsi="Times New Roman"/>
          <w:b/>
          <w:bCs/>
          <w:color w:val="000000" w:themeColor="text1"/>
          <w:sz w:val="26"/>
          <w:szCs w:val="28"/>
        </w:rPr>
        <w:t>địa bàn Thành phố Hồ</w:t>
      </w:r>
      <w:r w:rsidR="00704D8A">
        <w:rPr>
          <w:rFonts w:ascii="Times New Roman" w:hAnsi="Times New Roman"/>
          <w:b/>
          <w:bCs/>
          <w:color w:val="000000" w:themeColor="text1"/>
          <w:sz w:val="26"/>
          <w:szCs w:val="28"/>
        </w:rPr>
        <w:t xml:space="preserve"> Chí Minh</w:t>
      </w:r>
    </w:p>
    <w:p w14:paraId="490B358E" w14:textId="754DFF55" w:rsidR="004A7B47" w:rsidRPr="004A741E" w:rsidRDefault="00C212A1" w:rsidP="00A57647">
      <w:pPr>
        <w:spacing w:before="240" w:after="0" w:line="240" w:lineRule="auto"/>
        <w:ind w:firstLine="57"/>
        <w:jc w:val="center"/>
        <w:rPr>
          <w:rFonts w:ascii="Times New Roman" w:hAnsi="Times New Roman"/>
          <w:color w:val="000000" w:themeColor="text1"/>
          <w:sz w:val="28"/>
          <w:szCs w:val="28"/>
        </w:rPr>
      </w:pPr>
      <w:r w:rsidRPr="004A741E">
        <w:rPr>
          <w:rFonts w:ascii="Times New Roman" w:hAnsi="Times New Roman"/>
          <w:b/>
          <w:noProof/>
          <w:color w:val="000000" w:themeColor="text1"/>
          <w:sz w:val="28"/>
          <w:szCs w:val="28"/>
        </w:rPr>
        <mc:AlternateContent>
          <mc:Choice Requires="wps">
            <w:drawing>
              <wp:anchor distT="0" distB="0" distL="114300" distR="114300" simplePos="0" relativeHeight="251657216" behindDoc="0" locked="0" layoutInCell="1" allowOverlap="1" wp14:anchorId="35E04EE9" wp14:editId="7B36A2DC">
                <wp:simplePos x="0" y="0"/>
                <wp:positionH relativeFrom="column">
                  <wp:posOffset>2385060</wp:posOffset>
                </wp:positionH>
                <wp:positionV relativeFrom="paragraph">
                  <wp:posOffset>74930</wp:posOffset>
                </wp:positionV>
                <wp:extent cx="1016000" cy="0"/>
                <wp:effectExtent l="0" t="0" r="0" b="0"/>
                <wp:wrapNone/>
                <wp:docPr id="716089076" name="Đường nối Thẳng 1"/>
                <wp:cNvGraphicFramePr/>
                <a:graphic xmlns:a="http://schemas.openxmlformats.org/drawingml/2006/main">
                  <a:graphicData uri="http://schemas.microsoft.com/office/word/2010/wordprocessingShape">
                    <wps:wsp>
                      <wps:cNvCnPr/>
                      <wps:spPr>
                        <a:xfrm>
                          <a:off x="0" y="0"/>
                          <a:ext cx="101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764E46" id="Đường nối Thẳng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87.8pt,5.9pt" to="267.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1yrwEAANQDAAAOAAAAZHJzL2Uyb0RvYy54bWysU01v2zAMvQ/YfxB0b2T3UAxGnB5adJeh&#10;K/bxA1SZigVIoiBpsfPvRymJXWwDiha70CLF90g+0dvb2Vl2gJgM+p63m4Yz8AoH4/c9//nj4eoT&#10;ZylLP0iLHnp+hMRvdx8/bKfQwTWOaAeIjEh86qbQ8zHn0AmR1AhOpg0G8HSpMTqZyY17MUQ5Ebuz&#10;4rppbsSEcQgRFaRE0fvTJd9Vfq1B5a9aJ8jM9px6y9XGap+LFbut7PZRhtGocxvyHV04aTwVXaju&#10;ZZbsVzR/UTmjIibUeaPQCdTaKKgz0DRt88c030cZoM5C4qSwyJT+H616PNz5p0gyTCF1KTzFMsWs&#10;oytf6o/NVazjIhbMmSkKtk170zSkqbrciRUYYsqfAR0rh55b48scspOHLylTMUq9pJSw9cUmtGZ4&#10;MNZWp2wA3NnIDpLeLs9teSvCvcgiryDF2no95aOFE+s30MwMpdlavW7VyimVAp8vvNZTdoFp6mAB&#10;Nq8Dz/kFCnXj3gJeELUy+ryAnfEY/1V9lUKf8i8KnOYuEjzjcKyPWqWh1anKnde87OZLv8LXn3H3&#10;GwAA//8DAFBLAwQUAAYACAAAACEA2JAq59wAAAAJAQAADwAAAGRycy9kb3ducmV2LnhtbEyPwU7D&#10;MBBE70j8g7VI3KhTSkMV4lQIwQVxSegBbm68jSPidRo7Tfh7tuIAx515mp3Jt7PrxAmH0HpSsFwk&#10;IJBqb1pqFOzeX242IELUZHTnCRV8Y4BtcXmR68z4iUo8VbERHEIh0wpsjH0mZagtOh0Wvkdi7+AH&#10;pyOfQyPNoCcOd528TZJUOt0Sf7C6xyeL9Vc1OgWvx7ewu0vL5/LjuKmmz8NoG49KXV/Njw8gIs7x&#10;D4Zzfa4OBXfa+5FMEJ2C1f06ZZSNJU9gYL06C/tfQRa5/L+g+AEAAP//AwBQSwECLQAUAAYACAAA&#10;ACEAtoM4kv4AAADhAQAAEwAAAAAAAAAAAAAAAAAAAAAAW0NvbnRlbnRfVHlwZXNdLnhtbFBLAQIt&#10;ABQABgAIAAAAIQA4/SH/1gAAAJQBAAALAAAAAAAAAAAAAAAAAC8BAABfcmVscy8ucmVsc1BLAQIt&#10;ABQABgAIAAAAIQAAqG1yrwEAANQDAAAOAAAAAAAAAAAAAAAAAC4CAABkcnMvZTJvRG9jLnhtbFBL&#10;AQItABQABgAIAAAAIQDYkCrn3AAAAAkBAAAPAAAAAAAAAAAAAAAAAAkEAABkcnMvZG93bnJldi54&#10;bWxQSwUGAAAAAAQABADzAAAAEgUAAAAA&#10;" strokecolor="black [3213]"/>
            </w:pict>
          </mc:Fallback>
        </mc:AlternateContent>
      </w:r>
      <w:r w:rsidR="003112A6" w:rsidRPr="004A741E">
        <w:rPr>
          <w:rFonts w:ascii="Times New Roman" w:hAnsi="Times New Roman"/>
          <w:color w:val="000000" w:themeColor="text1"/>
          <w:sz w:val="28"/>
          <w:szCs w:val="28"/>
        </w:rPr>
        <w:t>Kính gửi:</w:t>
      </w:r>
      <w:r w:rsidR="009E3C05" w:rsidRPr="004A741E">
        <w:rPr>
          <w:rFonts w:ascii="Times New Roman" w:hAnsi="Times New Roman"/>
          <w:color w:val="000000" w:themeColor="text1"/>
          <w:sz w:val="28"/>
          <w:szCs w:val="28"/>
        </w:rPr>
        <w:t xml:space="preserve"> </w:t>
      </w:r>
      <w:r w:rsidR="006134B1" w:rsidRPr="004A741E">
        <w:rPr>
          <w:rFonts w:ascii="Times New Roman" w:hAnsi="Times New Roman"/>
          <w:color w:val="000000" w:themeColor="text1"/>
          <w:sz w:val="28"/>
          <w:szCs w:val="28"/>
        </w:rPr>
        <w:t xml:space="preserve"> </w:t>
      </w:r>
      <w:r w:rsidR="004A7B47" w:rsidRPr="004A741E">
        <w:rPr>
          <w:rFonts w:ascii="Times New Roman" w:hAnsi="Times New Roman"/>
          <w:color w:val="000000" w:themeColor="text1"/>
          <w:sz w:val="28"/>
          <w:szCs w:val="28"/>
        </w:rPr>
        <w:t>Ủy ban nhân dân Thành phố</w:t>
      </w:r>
      <w:r w:rsidR="00C73462" w:rsidRPr="004A741E">
        <w:rPr>
          <w:rFonts w:ascii="Times New Roman" w:hAnsi="Times New Roman"/>
          <w:color w:val="000000" w:themeColor="text1"/>
          <w:sz w:val="28"/>
          <w:szCs w:val="28"/>
        </w:rPr>
        <w:t xml:space="preserve"> Hồ Chí Minh</w:t>
      </w:r>
      <w:r w:rsidR="004A7B47" w:rsidRPr="004A741E">
        <w:rPr>
          <w:rFonts w:ascii="Times New Roman" w:hAnsi="Times New Roman"/>
          <w:color w:val="000000" w:themeColor="text1"/>
          <w:sz w:val="28"/>
          <w:szCs w:val="28"/>
        </w:rPr>
        <w:t>.</w:t>
      </w:r>
    </w:p>
    <w:p w14:paraId="7EC8106E" w14:textId="77777777" w:rsidR="00154B02" w:rsidRPr="004A741E" w:rsidRDefault="00154B02" w:rsidP="004A741E">
      <w:pPr>
        <w:spacing w:before="120" w:after="0" w:line="240" w:lineRule="auto"/>
        <w:ind w:firstLine="57"/>
        <w:jc w:val="center"/>
        <w:rPr>
          <w:rFonts w:ascii="Times New Roman" w:hAnsi="Times New Roman"/>
          <w:color w:val="000000" w:themeColor="text1"/>
          <w:sz w:val="28"/>
          <w:szCs w:val="28"/>
        </w:rPr>
      </w:pPr>
    </w:p>
    <w:p w14:paraId="1C5BFF20" w14:textId="21EBACD4" w:rsidR="00DB3E9C" w:rsidRDefault="00DB3E9C" w:rsidP="00A57647">
      <w:pPr>
        <w:spacing w:before="120" w:after="120"/>
        <w:ind w:firstLine="567"/>
        <w:jc w:val="both"/>
        <w:rPr>
          <w:rFonts w:ascii="Times New Roman" w:hAnsi="Times New Roman"/>
          <w:sz w:val="28"/>
          <w:szCs w:val="28"/>
        </w:rPr>
      </w:pPr>
      <w:r>
        <w:rPr>
          <w:rFonts w:ascii="Times New Roman" w:hAnsi="Times New Roman"/>
          <w:sz w:val="28"/>
          <w:szCs w:val="28"/>
        </w:rPr>
        <w:t xml:space="preserve">Căn cứ </w:t>
      </w:r>
      <w:r w:rsidR="00985903">
        <w:rPr>
          <w:rFonts w:ascii="Times New Roman" w:hAnsi="Times New Roman"/>
          <w:sz w:val="28"/>
          <w:szCs w:val="28"/>
        </w:rPr>
        <w:t xml:space="preserve">Luật </w:t>
      </w:r>
      <w:r w:rsidR="00985903" w:rsidRPr="00985903">
        <w:rPr>
          <w:rFonts w:ascii="Times New Roman" w:hAnsi="Times New Roman"/>
          <w:sz w:val="28"/>
          <w:szCs w:val="28"/>
        </w:rPr>
        <w:t>Tổ chức chính quyền địa phương ngày 16 tháng 6 năm 2025;</w:t>
      </w:r>
    </w:p>
    <w:p w14:paraId="69520E6A" w14:textId="37E10291" w:rsidR="005003DE" w:rsidRDefault="005003DE" w:rsidP="00A57647">
      <w:pPr>
        <w:spacing w:before="120" w:after="120"/>
        <w:ind w:firstLine="567"/>
        <w:jc w:val="both"/>
        <w:rPr>
          <w:rFonts w:ascii="Times New Roman" w:hAnsi="Times New Roman"/>
          <w:sz w:val="28"/>
          <w:szCs w:val="28"/>
        </w:rPr>
      </w:pPr>
      <w:r>
        <w:rPr>
          <w:rFonts w:ascii="Times New Roman" w:hAnsi="Times New Roman"/>
          <w:sz w:val="28"/>
          <w:szCs w:val="28"/>
        </w:rPr>
        <w:t xml:space="preserve">Căn cứ </w:t>
      </w:r>
      <w:r w:rsidRPr="00152EAB">
        <w:rPr>
          <w:rFonts w:ascii="Times New Roman" w:eastAsia="Times New Roman" w:hAnsi="Times New Roman"/>
          <w:iCs/>
          <w:color w:val="000000" w:themeColor="text1"/>
          <w:sz w:val="28"/>
          <w:szCs w:val="28"/>
        </w:rPr>
        <w:t>Luật Ban hành văn bản quy phạm pháp luật năm 2025 (sửa đổi, bổ sung ngày 25 tháng 6 năm 2025)</w:t>
      </w:r>
      <w:r>
        <w:rPr>
          <w:rFonts w:ascii="Times New Roman" w:eastAsia="Times New Roman" w:hAnsi="Times New Roman"/>
          <w:iCs/>
          <w:color w:val="000000" w:themeColor="text1"/>
          <w:sz w:val="28"/>
          <w:szCs w:val="28"/>
        </w:rPr>
        <w:t>;</w:t>
      </w:r>
    </w:p>
    <w:p w14:paraId="6756B604" w14:textId="17B40740" w:rsidR="00985903" w:rsidRDefault="00985903" w:rsidP="00A57647">
      <w:pPr>
        <w:spacing w:before="120" w:after="120"/>
        <w:ind w:firstLine="567"/>
        <w:jc w:val="both"/>
        <w:rPr>
          <w:rFonts w:ascii="Times New Roman" w:eastAsia="Times New Roman" w:hAnsi="Times New Roman"/>
          <w:iCs/>
          <w:color w:val="000000" w:themeColor="text1"/>
          <w:sz w:val="28"/>
          <w:szCs w:val="28"/>
        </w:rPr>
      </w:pPr>
      <w:r>
        <w:rPr>
          <w:rFonts w:ascii="Times New Roman" w:hAnsi="Times New Roman"/>
          <w:sz w:val="28"/>
          <w:szCs w:val="28"/>
        </w:rPr>
        <w:t xml:space="preserve">Căn cứ </w:t>
      </w:r>
      <w:r>
        <w:rPr>
          <w:rFonts w:ascii="Times New Roman" w:eastAsia="Times New Roman" w:hAnsi="Times New Roman"/>
          <w:iCs/>
          <w:color w:val="000000" w:themeColor="text1"/>
          <w:sz w:val="28"/>
          <w:szCs w:val="28"/>
        </w:rPr>
        <w:t>Luật Thi đua, khen thưởng năm 2022;</w:t>
      </w:r>
    </w:p>
    <w:p w14:paraId="37A00CF9" w14:textId="084A313B" w:rsidR="00985903" w:rsidRDefault="00985903" w:rsidP="007708B1">
      <w:pPr>
        <w:spacing w:before="120" w:after="120" w:line="240" w:lineRule="auto"/>
        <w:ind w:firstLine="567"/>
        <w:jc w:val="both"/>
        <w:rPr>
          <w:rFonts w:ascii="Times New Roman" w:hAnsi="Times New Roman"/>
          <w:sz w:val="28"/>
          <w:szCs w:val="28"/>
        </w:rPr>
      </w:pPr>
      <w:r>
        <w:rPr>
          <w:rFonts w:ascii="Times New Roman" w:eastAsia="Times New Roman" w:hAnsi="Times New Roman"/>
          <w:iCs/>
          <w:color w:val="000000" w:themeColor="text1"/>
          <w:sz w:val="28"/>
          <w:szCs w:val="28"/>
        </w:rPr>
        <w:t xml:space="preserve">Căn cứ </w:t>
      </w:r>
      <w:r w:rsidR="00DB3E9C">
        <w:rPr>
          <w:rFonts w:ascii="Times New Roman" w:hAnsi="Times New Roman"/>
          <w:sz w:val="28"/>
          <w:szCs w:val="28"/>
        </w:rPr>
        <w:t xml:space="preserve">Nghị định số 13/2012/NĐ-CP ngày 02 tháng 03 năm 2012 của Chính phủ ban hành Điều lệ sáng kiến; </w:t>
      </w:r>
    </w:p>
    <w:p w14:paraId="214F4A80" w14:textId="7CB0EA4D" w:rsidR="00985903" w:rsidRDefault="00985903" w:rsidP="007708B1">
      <w:pP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hAnsi="Times New Roman"/>
          <w:sz w:val="28"/>
          <w:szCs w:val="28"/>
        </w:rPr>
        <w:t xml:space="preserve">Căn cứ </w:t>
      </w:r>
      <w:r w:rsidR="00190EAC">
        <w:rPr>
          <w:rFonts w:ascii="Times New Roman" w:eastAsia="Times New Roman" w:hAnsi="Times New Roman"/>
          <w:iCs/>
          <w:color w:val="000000" w:themeColor="text1"/>
          <w:sz w:val="28"/>
          <w:szCs w:val="28"/>
        </w:rPr>
        <w:t xml:space="preserve">Nghị định số </w:t>
      </w:r>
      <w:r w:rsidR="00190EAC" w:rsidRPr="00DB3E9C">
        <w:rPr>
          <w:rFonts w:ascii="Times New Roman" w:eastAsia="Times New Roman" w:hAnsi="Times New Roman"/>
          <w:iCs/>
          <w:color w:val="000000" w:themeColor="text1"/>
          <w:sz w:val="28"/>
          <w:szCs w:val="28"/>
        </w:rPr>
        <w:t>152/2025/NĐ-CP</w:t>
      </w:r>
      <w:r w:rsidR="00190EAC">
        <w:rPr>
          <w:rFonts w:ascii="Times New Roman" w:eastAsia="Times New Roman" w:hAnsi="Times New Roman"/>
          <w:iCs/>
          <w:color w:val="000000" w:themeColor="text1"/>
          <w:sz w:val="28"/>
          <w:szCs w:val="28"/>
        </w:rPr>
        <w:t xml:space="preserve"> ngày 14 tháng 6 năm 2025 của Chính phủ </w:t>
      </w:r>
      <w:r w:rsidR="00190EAC" w:rsidRPr="00DB3E9C">
        <w:rPr>
          <w:rFonts w:ascii="Times New Roman" w:eastAsia="Times New Roman" w:hAnsi="Times New Roman"/>
          <w:iCs/>
          <w:color w:val="000000" w:themeColor="text1"/>
          <w:sz w:val="28"/>
          <w:szCs w:val="28"/>
        </w:rPr>
        <w:t>quy định về phân cấp, phân quyền trong lĩnh vực thi đua, khen thưởng; quy định chi tiết và hướn</w:t>
      </w:r>
      <w:r w:rsidR="004B5829">
        <w:rPr>
          <w:rFonts w:ascii="Times New Roman" w:eastAsia="Times New Roman" w:hAnsi="Times New Roman"/>
          <w:iCs/>
          <w:color w:val="000000" w:themeColor="text1"/>
          <w:sz w:val="28"/>
          <w:szCs w:val="28"/>
        </w:rPr>
        <w:t>g dẫn thi hành một số điều của L</w:t>
      </w:r>
      <w:r w:rsidR="00190EAC" w:rsidRPr="00DB3E9C">
        <w:rPr>
          <w:rFonts w:ascii="Times New Roman" w:eastAsia="Times New Roman" w:hAnsi="Times New Roman"/>
          <w:iCs/>
          <w:color w:val="000000" w:themeColor="text1"/>
          <w:sz w:val="28"/>
          <w:szCs w:val="28"/>
        </w:rPr>
        <w:t>uật thi đua, khen thưởng</w:t>
      </w:r>
      <w:r w:rsidR="00190EAC">
        <w:rPr>
          <w:rFonts w:ascii="Times New Roman" w:eastAsia="Times New Roman" w:hAnsi="Times New Roman"/>
          <w:iCs/>
          <w:color w:val="000000" w:themeColor="text1"/>
          <w:sz w:val="28"/>
          <w:szCs w:val="28"/>
        </w:rPr>
        <w:t>;</w:t>
      </w:r>
    </w:p>
    <w:p w14:paraId="67FB9079" w14:textId="399A7DAF" w:rsidR="00190EAC" w:rsidRDefault="00190EAC" w:rsidP="007708B1">
      <w:pP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Căn cứ </w:t>
      </w:r>
      <w:r w:rsidR="00DB3E9C" w:rsidRPr="00657DCC">
        <w:rPr>
          <w:rFonts w:ascii="Times New Roman" w:eastAsia="Times New Roman" w:hAnsi="Times New Roman"/>
          <w:iCs/>
          <w:color w:val="000000" w:themeColor="text1"/>
          <w:sz w:val="28"/>
          <w:szCs w:val="28"/>
        </w:rPr>
        <w:t>Thô</w:t>
      </w:r>
      <w:r w:rsidR="00DB3E9C">
        <w:rPr>
          <w:rFonts w:ascii="Times New Roman" w:eastAsia="Times New Roman" w:hAnsi="Times New Roman"/>
          <w:iCs/>
          <w:color w:val="000000" w:themeColor="text1"/>
          <w:sz w:val="28"/>
          <w:szCs w:val="28"/>
        </w:rPr>
        <w:t xml:space="preserve">ng tư số 18/2013/TT-BHKCN ngày 01 tháng 8 năm 2013 của </w:t>
      </w:r>
      <w:r w:rsidR="00DB3E9C" w:rsidRPr="00657DCC">
        <w:rPr>
          <w:rFonts w:ascii="Times New Roman" w:eastAsia="Times New Roman" w:hAnsi="Times New Roman"/>
          <w:iCs/>
          <w:color w:val="000000" w:themeColor="text1"/>
          <w:sz w:val="28"/>
          <w:szCs w:val="28"/>
        </w:rPr>
        <w:t>Bộ Khoa học và Công nghệ</w:t>
      </w:r>
      <w:r w:rsidR="00DB3E9C">
        <w:rPr>
          <w:rFonts w:ascii="Times New Roman" w:eastAsia="Times New Roman" w:hAnsi="Times New Roman"/>
          <w:iCs/>
          <w:color w:val="000000" w:themeColor="text1"/>
          <w:sz w:val="28"/>
          <w:szCs w:val="28"/>
        </w:rPr>
        <w:t xml:space="preserve"> hướng dẫn </w:t>
      </w:r>
      <w:r w:rsidR="00DB3E9C" w:rsidRPr="00DB3E9C">
        <w:rPr>
          <w:rFonts w:ascii="Times New Roman" w:eastAsia="Times New Roman" w:hAnsi="Times New Roman"/>
          <w:iCs/>
          <w:color w:val="000000" w:themeColor="text1"/>
          <w:sz w:val="28"/>
          <w:szCs w:val="28"/>
        </w:rPr>
        <w:t xml:space="preserve">thi hành một số quy định của </w:t>
      </w:r>
      <w:r w:rsidR="00DB3E9C">
        <w:rPr>
          <w:rFonts w:ascii="Times New Roman" w:eastAsia="Times New Roman" w:hAnsi="Times New Roman"/>
          <w:iCs/>
          <w:color w:val="000000" w:themeColor="text1"/>
          <w:sz w:val="28"/>
          <w:szCs w:val="28"/>
        </w:rPr>
        <w:t>Đ</w:t>
      </w:r>
      <w:r w:rsidR="00DB3E9C" w:rsidRPr="00DB3E9C">
        <w:rPr>
          <w:rFonts w:ascii="Times New Roman" w:eastAsia="Times New Roman" w:hAnsi="Times New Roman"/>
          <w:iCs/>
          <w:color w:val="000000" w:themeColor="text1"/>
          <w:sz w:val="28"/>
          <w:szCs w:val="28"/>
        </w:rPr>
        <w:t>iều l</w:t>
      </w:r>
      <w:r w:rsidR="00DB3E9C">
        <w:rPr>
          <w:rFonts w:ascii="Times New Roman" w:eastAsia="Times New Roman" w:hAnsi="Times New Roman"/>
          <w:iCs/>
          <w:color w:val="000000" w:themeColor="text1"/>
          <w:sz w:val="28"/>
          <w:szCs w:val="28"/>
        </w:rPr>
        <w:t>ệ sáng kiến được ban hành theo N</w:t>
      </w:r>
      <w:r w:rsidR="00DB3E9C" w:rsidRPr="00DB3E9C">
        <w:rPr>
          <w:rFonts w:ascii="Times New Roman" w:eastAsia="Times New Roman" w:hAnsi="Times New Roman"/>
          <w:iCs/>
          <w:color w:val="000000" w:themeColor="text1"/>
          <w:sz w:val="28"/>
          <w:szCs w:val="28"/>
        </w:rPr>
        <w:t>ghị định số 13/2012/NĐ-C</w:t>
      </w:r>
      <w:r w:rsidR="004B5829">
        <w:rPr>
          <w:rFonts w:ascii="Times New Roman" w:eastAsia="Times New Roman" w:hAnsi="Times New Roman"/>
          <w:iCs/>
          <w:color w:val="000000" w:themeColor="text1"/>
          <w:sz w:val="28"/>
          <w:szCs w:val="28"/>
        </w:rPr>
        <w:t>P ngày 02 tháng 3 năm 2012 của C</w:t>
      </w:r>
      <w:r w:rsidR="00DB3E9C" w:rsidRPr="00DB3E9C">
        <w:rPr>
          <w:rFonts w:ascii="Times New Roman" w:eastAsia="Times New Roman" w:hAnsi="Times New Roman"/>
          <w:iCs/>
          <w:color w:val="000000" w:themeColor="text1"/>
          <w:sz w:val="28"/>
          <w:szCs w:val="28"/>
        </w:rPr>
        <w:t>hính phủ</w:t>
      </w:r>
      <w:r w:rsidR="00DB3E9C" w:rsidRPr="00657DCC">
        <w:rPr>
          <w:rFonts w:ascii="Times New Roman" w:eastAsia="Times New Roman" w:hAnsi="Times New Roman"/>
          <w:iCs/>
          <w:color w:val="000000" w:themeColor="text1"/>
          <w:sz w:val="28"/>
          <w:szCs w:val="28"/>
        </w:rPr>
        <w:t xml:space="preserve"> quy định về trách nhiệm triển khai các biện pháp quản lý và hỗ trợ hoạt động sáng kiến</w:t>
      </w:r>
      <w:r w:rsidR="00DB3E9C">
        <w:rPr>
          <w:rFonts w:ascii="Times New Roman" w:eastAsia="Times New Roman" w:hAnsi="Times New Roman"/>
          <w:iCs/>
          <w:color w:val="000000" w:themeColor="text1"/>
          <w:sz w:val="28"/>
          <w:szCs w:val="28"/>
        </w:rPr>
        <w:t xml:space="preserve">; </w:t>
      </w:r>
    </w:p>
    <w:p w14:paraId="5EE8177E" w14:textId="7015586C" w:rsidR="00DB3E9C" w:rsidRDefault="00190EAC" w:rsidP="007708B1">
      <w:pPr>
        <w:spacing w:before="120" w:after="120" w:line="240" w:lineRule="auto"/>
        <w:ind w:firstLine="567"/>
        <w:jc w:val="both"/>
        <w:rPr>
          <w:rFonts w:ascii="Times New Roman" w:hAnsi="Times New Roman"/>
          <w:sz w:val="28"/>
          <w:szCs w:val="28"/>
        </w:rPr>
      </w:pPr>
      <w:r>
        <w:rPr>
          <w:rFonts w:ascii="Times New Roman" w:eastAsia="Times New Roman" w:hAnsi="Times New Roman"/>
          <w:iCs/>
          <w:color w:val="000000" w:themeColor="text1"/>
          <w:sz w:val="28"/>
          <w:szCs w:val="28"/>
        </w:rPr>
        <w:t xml:space="preserve">Căn cứ </w:t>
      </w:r>
      <w:r w:rsidR="00DB3E9C" w:rsidRPr="00442818">
        <w:rPr>
          <w:rFonts w:ascii="Times New Roman" w:eastAsia="Times New Roman" w:hAnsi="Times New Roman"/>
          <w:iCs/>
          <w:color w:val="000000" w:themeColor="text1"/>
          <w:sz w:val="28"/>
          <w:szCs w:val="28"/>
        </w:rPr>
        <w:t>Thông tư số 15/2025/TT-BNV</w:t>
      </w:r>
      <w:r w:rsidR="00BE4159">
        <w:rPr>
          <w:rFonts w:ascii="Times New Roman" w:eastAsia="Times New Roman" w:hAnsi="Times New Roman"/>
          <w:iCs/>
          <w:color w:val="000000" w:themeColor="text1"/>
          <w:sz w:val="28"/>
          <w:szCs w:val="28"/>
        </w:rPr>
        <w:t xml:space="preserve"> ngày 04 tháng 8 năm 2025</w:t>
      </w:r>
      <w:r w:rsidR="00DB3E9C" w:rsidRPr="00442818">
        <w:rPr>
          <w:rFonts w:ascii="Times New Roman" w:eastAsia="Times New Roman" w:hAnsi="Times New Roman"/>
          <w:iCs/>
          <w:color w:val="000000" w:themeColor="text1"/>
          <w:sz w:val="28"/>
          <w:szCs w:val="28"/>
        </w:rPr>
        <w:t xml:space="preserve"> của Bộ Nội vụ quy định các biện pháp tổ chức, hướng dẫn thi hành Luật Thi đua</w:t>
      </w:r>
      <w:r w:rsidR="004B5829">
        <w:rPr>
          <w:rFonts w:ascii="Times New Roman" w:eastAsia="Times New Roman" w:hAnsi="Times New Roman"/>
          <w:iCs/>
          <w:color w:val="000000" w:themeColor="text1"/>
          <w:sz w:val="28"/>
          <w:szCs w:val="28"/>
        </w:rPr>
        <w:t>, k</w:t>
      </w:r>
      <w:r w:rsidR="00DB3E9C" w:rsidRPr="00442818">
        <w:rPr>
          <w:rFonts w:ascii="Times New Roman" w:eastAsia="Times New Roman" w:hAnsi="Times New Roman"/>
          <w:iCs/>
          <w:color w:val="000000" w:themeColor="text1"/>
          <w:sz w:val="28"/>
          <w:szCs w:val="28"/>
        </w:rPr>
        <w:t>hen thưởng và Nghị định số 152/2025/NĐ-CP</w:t>
      </w:r>
    </w:p>
    <w:p w14:paraId="219C080B" w14:textId="1F6292CF" w:rsidR="007F144A" w:rsidRPr="005A555B" w:rsidRDefault="007F144A" w:rsidP="007708B1">
      <w:pPr>
        <w:spacing w:before="120" w:after="120" w:line="240" w:lineRule="auto"/>
        <w:ind w:firstLine="567"/>
        <w:jc w:val="both"/>
        <w:rPr>
          <w:rFonts w:ascii="Times New Roman" w:hAnsi="Times New Roman"/>
          <w:sz w:val="28"/>
          <w:szCs w:val="28"/>
        </w:rPr>
      </w:pPr>
      <w:r w:rsidRPr="005A555B">
        <w:rPr>
          <w:rFonts w:ascii="Times New Roman" w:hAnsi="Times New Roman"/>
          <w:sz w:val="28"/>
          <w:szCs w:val="28"/>
        </w:rPr>
        <w:t xml:space="preserve">Sở </w:t>
      </w:r>
      <w:r>
        <w:rPr>
          <w:rFonts w:ascii="Times New Roman" w:hAnsi="Times New Roman"/>
          <w:sz w:val="28"/>
          <w:szCs w:val="28"/>
        </w:rPr>
        <w:t xml:space="preserve">Khoa học và Công nghệ </w:t>
      </w:r>
      <w:r w:rsidR="002E4956">
        <w:rPr>
          <w:rFonts w:ascii="Times New Roman" w:hAnsi="Times New Roman"/>
          <w:sz w:val="28"/>
          <w:szCs w:val="28"/>
        </w:rPr>
        <w:t xml:space="preserve">(viết tắt là Sở KH&amp;CN) </w:t>
      </w:r>
      <w:r w:rsidRPr="005A555B">
        <w:rPr>
          <w:rFonts w:ascii="Times New Roman" w:hAnsi="Times New Roman"/>
          <w:sz w:val="28"/>
          <w:szCs w:val="28"/>
        </w:rPr>
        <w:t xml:space="preserve">kính trình Ủy ban nhân dân Thành phố </w:t>
      </w:r>
      <w:r w:rsidR="002E4956">
        <w:rPr>
          <w:rFonts w:ascii="Times New Roman" w:hAnsi="Times New Roman"/>
          <w:sz w:val="28"/>
          <w:szCs w:val="28"/>
        </w:rPr>
        <w:t xml:space="preserve">(viết tắt là UBND Thành phố) </w:t>
      </w:r>
      <w:r w:rsidR="009805A9">
        <w:rPr>
          <w:rFonts w:ascii="Times New Roman" w:hAnsi="Times New Roman"/>
          <w:sz w:val="28"/>
          <w:szCs w:val="28"/>
        </w:rPr>
        <w:t xml:space="preserve">Quyết định ban hành </w:t>
      </w:r>
      <w:r w:rsidRPr="005A555B">
        <w:rPr>
          <w:rFonts w:ascii="Times New Roman" w:hAnsi="Times New Roman"/>
          <w:sz w:val="28"/>
          <w:szCs w:val="28"/>
        </w:rPr>
        <w:t xml:space="preserve">Quy định về </w:t>
      </w:r>
      <w:r w:rsidR="00A62A63" w:rsidRPr="00A62A63">
        <w:rPr>
          <w:rFonts w:ascii="Times New Roman" w:hAnsi="Times New Roman"/>
          <w:sz w:val="28"/>
          <w:szCs w:val="28"/>
        </w:rPr>
        <w:t>xét, công nhận sáng kiến; xét, công nhận hiệu quả áp dụng, khả năng nhân rộng, phạm vi ảnh hưởng của sáng kiến, nhiệm vụ khoa học</w:t>
      </w:r>
      <w:r w:rsidR="00EB6016">
        <w:rPr>
          <w:rFonts w:ascii="Times New Roman" w:hAnsi="Times New Roman"/>
          <w:sz w:val="28"/>
          <w:szCs w:val="28"/>
        </w:rPr>
        <w:t xml:space="preserve"> và</w:t>
      </w:r>
      <w:r w:rsidR="00A62A63" w:rsidRPr="00A62A63">
        <w:rPr>
          <w:rFonts w:ascii="Times New Roman" w:hAnsi="Times New Roman"/>
          <w:sz w:val="28"/>
          <w:szCs w:val="28"/>
        </w:rPr>
        <w:t xml:space="preserve"> công nghệ trên địa bàn Thành phố</w:t>
      </w:r>
      <w:r w:rsidR="00A62A63">
        <w:rPr>
          <w:rFonts w:ascii="Times New Roman" w:hAnsi="Times New Roman"/>
          <w:sz w:val="28"/>
          <w:szCs w:val="28"/>
        </w:rPr>
        <w:t xml:space="preserve"> </w:t>
      </w:r>
      <w:r w:rsidR="009805A9">
        <w:rPr>
          <w:rFonts w:ascii="Times New Roman" w:hAnsi="Times New Roman"/>
          <w:sz w:val="28"/>
          <w:szCs w:val="28"/>
        </w:rPr>
        <w:t xml:space="preserve">Hồ Chí Minh </w:t>
      </w:r>
      <w:r w:rsidR="002E4956">
        <w:rPr>
          <w:rFonts w:ascii="Times New Roman" w:hAnsi="Times New Roman"/>
          <w:sz w:val="28"/>
          <w:szCs w:val="28"/>
        </w:rPr>
        <w:t xml:space="preserve">(viết </w:t>
      </w:r>
      <w:r w:rsidR="00924064">
        <w:rPr>
          <w:rFonts w:ascii="Times New Roman" w:hAnsi="Times New Roman"/>
          <w:sz w:val="28"/>
          <w:szCs w:val="28"/>
        </w:rPr>
        <w:t>tắt là Quy</w:t>
      </w:r>
      <w:r w:rsidR="00C5233E">
        <w:rPr>
          <w:rFonts w:ascii="Times New Roman" w:hAnsi="Times New Roman"/>
          <w:sz w:val="28"/>
          <w:szCs w:val="28"/>
        </w:rPr>
        <w:t>ết</w:t>
      </w:r>
      <w:r w:rsidR="00924064">
        <w:rPr>
          <w:rFonts w:ascii="Times New Roman" w:hAnsi="Times New Roman"/>
          <w:sz w:val="28"/>
          <w:szCs w:val="28"/>
        </w:rPr>
        <w:t xml:space="preserve"> định)</w:t>
      </w:r>
      <w:r w:rsidRPr="005A555B">
        <w:rPr>
          <w:rFonts w:ascii="Times New Roman" w:hAnsi="Times New Roman"/>
          <w:sz w:val="28"/>
          <w:szCs w:val="28"/>
        </w:rPr>
        <w:t>. Nội dung cụ thể như sau:</w:t>
      </w:r>
    </w:p>
    <w:p w14:paraId="3E62633B" w14:textId="528F425D" w:rsidR="00B134E2" w:rsidRPr="004A741E" w:rsidRDefault="00B134E2" w:rsidP="007708B1">
      <w:pP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I. SỰ CẦN THIẾT BAN HÀNH VĂN BẢN</w:t>
      </w:r>
    </w:p>
    <w:p w14:paraId="5F859550" w14:textId="497A83CD" w:rsidR="00B134E2" w:rsidRDefault="00B134E2" w:rsidP="007708B1">
      <w:pP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 xml:space="preserve">1. </w:t>
      </w:r>
      <w:r w:rsidR="00DD172B">
        <w:rPr>
          <w:rFonts w:ascii="Times New Roman" w:eastAsia="Times New Roman" w:hAnsi="Times New Roman"/>
          <w:b/>
          <w:iCs/>
          <w:color w:val="000000" w:themeColor="text1"/>
          <w:sz w:val="28"/>
          <w:szCs w:val="28"/>
        </w:rPr>
        <w:t>Cơ sở</w:t>
      </w:r>
      <w:r w:rsidRPr="004A741E">
        <w:rPr>
          <w:rFonts w:ascii="Times New Roman" w:eastAsia="Times New Roman" w:hAnsi="Times New Roman"/>
          <w:b/>
          <w:iCs/>
          <w:color w:val="000000" w:themeColor="text1"/>
          <w:sz w:val="28"/>
          <w:szCs w:val="28"/>
        </w:rPr>
        <w:t xml:space="preserve"> </w:t>
      </w:r>
      <w:r w:rsidR="00886635">
        <w:rPr>
          <w:rFonts w:ascii="Times New Roman" w:eastAsia="Times New Roman" w:hAnsi="Times New Roman"/>
          <w:b/>
          <w:iCs/>
          <w:color w:val="000000" w:themeColor="text1"/>
          <w:sz w:val="28"/>
          <w:szCs w:val="28"/>
        </w:rPr>
        <w:t xml:space="preserve">chính trị, </w:t>
      </w:r>
      <w:r w:rsidRPr="004A741E">
        <w:rPr>
          <w:rFonts w:ascii="Times New Roman" w:eastAsia="Times New Roman" w:hAnsi="Times New Roman"/>
          <w:b/>
          <w:iCs/>
          <w:color w:val="000000" w:themeColor="text1"/>
          <w:sz w:val="28"/>
          <w:szCs w:val="28"/>
        </w:rPr>
        <w:t>pháp lý</w:t>
      </w:r>
    </w:p>
    <w:p w14:paraId="108BA819" w14:textId="77777777" w:rsidR="00B46E38" w:rsidRPr="00657DCC" w:rsidRDefault="00152EAB"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sidRPr="00657DCC">
        <w:rPr>
          <w:rFonts w:ascii="Times New Roman" w:eastAsia="Times New Roman" w:hAnsi="Times New Roman"/>
          <w:iCs/>
          <w:color w:val="000000" w:themeColor="text1"/>
          <w:sz w:val="28"/>
          <w:szCs w:val="28"/>
        </w:rPr>
        <w:lastRenderedPageBreak/>
        <w:t xml:space="preserve">- </w:t>
      </w:r>
      <w:r w:rsidR="00B46E38" w:rsidRPr="00657DCC">
        <w:rPr>
          <w:rFonts w:ascii="Times New Roman" w:eastAsia="Times New Roman" w:hAnsi="Times New Roman"/>
          <w:iCs/>
          <w:color w:val="000000" w:themeColor="text1"/>
          <w:sz w:val="28"/>
          <w:szCs w:val="28"/>
        </w:rPr>
        <w:t>Căn cứ điểm a khoản 2 Điều 12 Thông tư số 18/2013/TT-BHKCN của Bô trưởng Bộ Khoa học và Công nghệ quy định về trách nhiệm triển khai các biện pháp quản lý và hỗ trợ hoạt động sáng kiến:</w:t>
      </w:r>
    </w:p>
    <w:p w14:paraId="58BC868C" w14:textId="77777777" w:rsidR="00B46E38" w:rsidRPr="00657DCC" w:rsidRDefault="00B46E38"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
          <w:iCs/>
          <w:color w:val="000000" w:themeColor="text1"/>
          <w:sz w:val="28"/>
          <w:szCs w:val="28"/>
        </w:rPr>
      </w:pPr>
      <w:r w:rsidRPr="00657DCC">
        <w:rPr>
          <w:rFonts w:ascii="Times New Roman" w:eastAsia="Times New Roman" w:hAnsi="Times New Roman"/>
          <w:iCs/>
          <w:color w:val="000000" w:themeColor="text1"/>
          <w:sz w:val="28"/>
          <w:szCs w:val="28"/>
        </w:rPr>
        <w:t>“</w:t>
      </w:r>
      <w:r w:rsidRPr="00657DCC">
        <w:rPr>
          <w:rFonts w:ascii="Times New Roman" w:eastAsia="Times New Roman" w:hAnsi="Times New Roman"/>
          <w:i/>
          <w:iCs/>
          <w:color w:val="000000" w:themeColor="text1"/>
          <w:sz w:val="28"/>
          <w:szCs w:val="28"/>
        </w:rPr>
        <w:t xml:space="preserve">Các </w:t>
      </w:r>
      <w:r w:rsidRPr="00657DCC">
        <w:rPr>
          <w:rFonts w:ascii="Times New Roman" w:eastAsia="Times New Roman" w:hAnsi="Times New Roman"/>
          <w:b/>
          <w:i/>
          <w:iCs/>
          <w:color w:val="000000" w:themeColor="text1"/>
          <w:sz w:val="28"/>
          <w:szCs w:val="28"/>
        </w:rPr>
        <w:t>Sở Khoa học và Công nghệ có trách nhiệm</w:t>
      </w:r>
      <w:r w:rsidRPr="00657DCC">
        <w:rPr>
          <w:rFonts w:ascii="Times New Roman" w:eastAsia="Times New Roman" w:hAnsi="Times New Roman"/>
          <w:i/>
          <w:iCs/>
          <w:color w:val="000000" w:themeColor="text1"/>
          <w:sz w:val="28"/>
          <w:szCs w:val="28"/>
        </w:rPr>
        <w:t xml:space="preserve"> triển khai các biện pháp sau đây nhằm thúc đẩy hoạt động sáng kiến…</w:t>
      </w:r>
    </w:p>
    <w:p w14:paraId="61A5334C" w14:textId="733A0B25" w:rsidR="00F71995" w:rsidRDefault="00B46E38"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
          <w:iCs/>
          <w:color w:val="000000" w:themeColor="text1"/>
          <w:sz w:val="28"/>
          <w:szCs w:val="28"/>
        </w:rPr>
      </w:pPr>
      <w:r w:rsidRPr="00657DCC">
        <w:rPr>
          <w:rFonts w:ascii="Times New Roman" w:eastAsia="Times New Roman" w:hAnsi="Times New Roman"/>
          <w:i/>
          <w:iCs/>
          <w:color w:val="000000" w:themeColor="text1"/>
          <w:sz w:val="28"/>
          <w:szCs w:val="28"/>
        </w:rPr>
        <w:t xml:space="preserve">a) </w:t>
      </w:r>
      <w:r w:rsidRPr="00657DCC">
        <w:rPr>
          <w:rFonts w:ascii="Times New Roman" w:eastAsia="Times New Roman" w:hAnsi="Times New Roman"/>
          <w:b/>
          <w:i/>
          <w:iCs/>
          <w:color w:val="000000" w:themeColor="text1"/>
          <w:sz w:val="28"/>
          <w:szCs w:val="28"/>
        </w:rPr>
        <w:t>Tham mưu cho Ủy ban nhân dân các tỉnh, thành phố</w:t>
      </w:r>
      <w:r w:rsidRPr="00657DCC">
        <w:rPr>
          <w:rFonts w:ascii="Times New Roman" w:eastAsia="Times New Roman" w:hAnsi="Times New Roman"/>
          <w:i/>
          <w:iCs/>
          <w:color w:val="000000" w:themeColor="text1"/>
          <w:sz w:val="28"/>
          <w:szCs w:val="28"/>
        </w:rPr>
        <w:t xml:space="preserve"> trực thuộc Trung ương </w:t>
      </w:r>
      <w:r w:rsidRPr="00657DCC">
        <w:rPr>
          <w:rFonts w:ascii="Times New Roman" w:eastAsia="Times New Roman" w:hAnsi="Times New Roman"/>
          <w:b/>
          <w:i/>
          <w:iCs/>
          <w:color w:val="000000" w:themeColor="text1"/>
          <w:sz w:val="28"/>
          <w:szCs w:val="28"/>
          <w:u w:val="single"/>
        </w:rPr>
        <w:t>ban hành các văn bản pháp luật</w:t>
      </w:r>
      <w:r w:rsidRPr="00657DCC">
        <w:rPr>
          <w:rFonts w:ascii="Times New Roman" w:eastAsia="Times New Roman" w:hAnsi="Times New Roman"/>
          <w:b/>
          <w:i/>
          <w:iCs/>
          <w:color w:val="000000" w:themeColor="text1"/>
          <w:sz w:val="28"/>
          <w:szCs w:val="28"/>
        </w:rPr>
        <w:t xml:space="preserve"> </w:t>
      </w:r>
      <w:r w:rsidRPr="00657DCC">
        <w:rPr>
          <w:rFonts w:ascii="Times New Roman" w:eastAsia="Times New Roman" w:hAnsi="Times New Roman"/>
          <w:i/>
          <w:iCs/>
          <w:color w:val="000000" w:themeColor="text1"/>
          <w:sz w:val="28"/>
          <w:szCs w:val="28"/>
        </w:rPr>
        <w:t>quy định chi tiết và hướng dẫn thi hành Điều lệ Sáng kiến để triển khai thực hiện tại địa phương…”.</w:t>
      </w:r>
    </w:p>
    <w:p w14:paraId="420604ED" w14:textId="0BC93085" w:rsidR="00442818" w:rsidRPr="00442818" w:rsidRDefault="00442818"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Căn cứ khoản 1</w:t>
      </w:r>
      <w:r w:rsidRPr="00442818">
        <w:rPr>
          <w:rFonts w:ascii="Times New Roman" w:eastAsia="Times New Roman" w:hAnsi="Times New Roman"/>
          <w:iCs/>
          <w:color w:val="000000" w:themeColor="text1"/>
          <w:sz w:val="28"/>
          <w:szCs w:val="28"/>
        </w:rPr>
        <w:t xml:space="preserve"> Điều 9 Thông tư số 15/2025/TT-BNV của Bộ Nội vụ quy định các biện pháp tổ chức, hướng dẫn thi hành Luật Thi đua, Khen thưởng và Nghị định số 152/2025/NĐ-CP, trong đó quy định về công nhận hiệu quả áp dụng, </w:t>
      </w:r>
      <w:r>
        <w:rPr>
          <w:rFonts w:ascii="Times New Roman" w:eastAsia="Times New Roman" w:hAnsi="Times New Roman"/>
          <w:iCs/>
          <w:color w:val="000000" w:themeColor="text1"/>
          <w:sz w:val="28"/>
          <w:szCs w:val="28"/>
        </w:rPr>
        <w:t xml:space="preserve">khả năng nhân rộng của sáng kiến </w:t>
      </w:r>
      <w:r w:rsidRPr="00442818">
        <w:rPr>
          <w:rFonts w:ascii="Times New Roman" w:eastAsia="Times New Roman" w:hAnsi="Times New Roman"/>
          <w:iCs/>
          <w:color w:val="000000" w:themeColor="text1"/>
          <w:sz w:val="28"/>
          <w:szCs w:val="28"/>
        </w:rPr>
        <w:t>để làm căn cứ xét tặng danh hiệu thi đua, hình thức khen thưởng như sau:</w:t>
      </w:r>
    </w:p>
    <w:p w14:paraId="14CA8600" w14:textId="7BF7DC93" w:rsidR="00442818" w:rsidRDefault="00442818"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
          <w:iCs/>
          <w:color w:val="000000" w:themeColor="text1"/>
          <w:sz w:val="28"/>
          <w:szCs w:val="28"/>
        </w:rPr>
      </w:pPr>
      <w:r w:rsidRPr="00442818">
        <w:rPr>
          <w:rFonts w:ascii="Times New Roman" w:eastAsia="Times New Roman" w:hAnsi="Times New Roman"/>
          <w:i/>
          <w:iCs/>
          <w:color w:val="000000" w:themeColor="text1"/>
          <w:sz w:val="28"/>
          <w:szCs w:val="28"/>
        </w:rPr>
        <w:t xml:space="preserve">“1. </w:t>
      </w:r>
      <w:r w:rsidRPr="00442818">
        <w:rPr>
          <w:rFonts w:ascii="Times New Roman" w:eastAsia="Times New Roman" w:hAnsi="Times New Roman"/>
          <w:b/>
          <w:i/>
          <w:iCs/>
          <w:color w:val="000000" w:themeColor="text1"/>
          <w:sz w:val="28"/>
          <w:szCs w:val="28"/>
        </w:rPr>
        <w:t xml:space="preserve">Việc xét, công nhận sáng kiến </w:t>
      </w:r>
      <w:r w:rsidRPr="00442818">
        <w:rPr>
          <w:rFonts w:ascii="Times New Roman" w:eastAsia="Times New Roman" w:hAnsi="Times New Roman"/>
          <w:b/>
          <w:i/>
          <w:iCs/>
          <w:color w:val="000000" w:themeColor="text1"/>
          <w:sz w:val="28"/>
          <w:szCs w:val="28"/>
          <w:u w:val="single"/>
        </w:rPr>
        <w:t>thực hiện theo quy định của pháp luật về sáng kiến</w:t>
      </w:r>
      <w:r w:rsidRPr="00442818">
        <w:rPr>
          <w:rFonts w:ascii="Times New Roman" w:eastAsia="Times New Roman" w:hAnsi="Times New Roman"/>
          <w:i/>
          <w:iCs/>
          <w:color w:val="000000" w:themeColor="text1"/>
          <w:sz w:val="28"/>
          <w:szCs w:val="28"/>
        </w:rPr>
        <w:t>”.</w:t>
      </w:r>
    </w:p>
    <w:p w14:paraId="651CFE31" w14:textId="2CA855AF" w:rsidR="00681265" w:rsidRDefault="00681265"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Căn cứ</w:t>
      </w:r>
      <w:r w:rsidRPr="00681265">
        <w:rPr>
          <w:rFonts w:ascii="Times New Roman" w:eastAsia="Times New Roman" w:hAnsi="Times New Roman"/>
          <w:iCs/>
          <w:color w:val="000000" w:themeColor="text1"/>
          <w:sz w:val="28"/>
          <w:szCs w:val="28"/>
        </w:rPr>
        <w:t xml:space="preserve"> khoản </w:t>
      </w:r>
      <w:r>
        <w:rPr>
          <w:rFonts w:ascii="Times New Roman" w:eastAsia="Times New Roman" w:hAnsi="Times New Roman"/>
          <w:iCs/>
          <w:color w:val="000000" w:themeColor="text1"/>
          <w:sz w:val="28"/>
          <w:szCs w:val="28"/>
        </w:rPr>
        <w:t>4</w:t>
      </w:r>
      <w:r w:rsidRPr="00681265">
        <w:rPr>
          <w:rFonts w:ascii="Times New Roman" w:eastAsia="Times New Roman" w:hAnsi="Times New Roman"/>
          <w:iCs/>
          <w:color w:val="000000" w:themeColor="text1"/>
          <w:sz w:val="28"/>
          <w:szCs w:val="28"/>
        </w:rPr>
        <w:t xml:space="preserve"> Điều 9 Thông tư số 15/2025/TT-BNV của Bộ Nội vụ quy định các biện pháp tổ chức, hướng dẫn thi hành Luật Thi đua, Khen thưởng </w:t>
      </w:r>
      <w:r>
        <w:rPr>
          <w:rFonts w:ascii="Times New Roman" w:eastAsia="Times New Roman" w:hAnsi="Times New Roman"/>
          <w:iCs/>
          <w:color w:val="000000" w:themeColor="text1"/>
          <w:sz w:val="28"/>
          <w:szCs w:val="28"/>
        </w:rPr>
        <w:t xml:space="preserve">và Nghị định số 152/2025/NĐ-CP: </w:t>
      </w:r>
    </w:p>
    <w:p w14:paraId="50EBEBF2" w14:textId="335F0ABB" w:rsidR="00681265" w:rsidRPr="00681265" w:rsidRDefault="00681265"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
          <w:iCs/>
          <w:color w:val="000000" w:themeColor="text1"/>
          <w:sz w:val="28"/>
          <w:szCs w:val="28"/>
        </w:rPr>
      </w:pPr>
      <w:r>
        <w:rPr>
          <w:rFonts w:ascii="Times New Roman" w:eastAsia="Times New Roman" w:hAnsi="Times New Roman"/>
          <w:i/>
          <w:iCs/>
          <w:color w:val="000000" w:themeColor="text1"/>
          <w:sz w:val="28"/>
          <w:szCs w:val="28"/>
        </w:rPr>
        <w:t>“</w:t>
      </w:r>
      <w:r w:rsidRPr="00681265">
        <w:rPr>
          <w:rFonts w:ascii="Times New Roman" w:eastAsia="Times New Roman" w:hAnsi="Times New Roman"/>
          <w:i/>
          <w:iCs/>
          <w:color w:val="000000" w:themeColor="text1"/>
          <w:sz w:val="28"/>
          <w:szCs w:val="28"/>
        </w:rPr>
        <w:t xml:space="preserve">4. </w:t>
      </w:r>
      <w:r w:rsidRPr="00681265">
        <w:rPr>
          <w:rFonts w:ascii="Times New Roman" w:eastAsia="Times New Roman" w:hAnsi="Times New Roman"/>
          <w:b/>
          <w:i/>
          <w:iCs/>
          <w:color w:val="000000" w:themeColor="text1"/>
          <w:sz w:val="28"/>
          <w:szCs w:val="28"/>
        </w:rPr>
        <w:t>Người đứng đầu cơ quan</w:t>
      </w:r>
      <w:r w:rsidRPr="00681265">
        <w:rPr>
          <w:rFonts w:ascii="Times New Roman" w:eastAsia="Times New Roman" w:hAnsi="Times New Roman"/>
          <w:i/>
          <w:iCs/>
          <w:color w:val="000000" w:themeColor="text1"/>
          <w:sz w:val="28"/>
          <w:szCs w:val="28"/>
        </w:rPr>
        <w:t xml:space="preserve">, tổ chức, đơn vị có thẩm quyền </w:t>
      </w:r>
      <w:r w:rsidRPr="00681265">
        <w:rPr>
          <w:rFonts w:ascii="Times New Roman" w:eastAsia="Times New Roman" w:hAnsi="Times New Roman"/>
          <w:b/>
          <w:i/>
          <w:iCs/>
          <w:color w:val="000000" w:themeColor="text1"/>
          <w:sz w:val="28"/>
          <w:szCs w:val="28"/>
        </w:rPr>
        <w:t>căn cứ hiệu quả áp dụng, khả năng nhân rộng của sáng kiến, hiệu quả áp dụng, phạm vi ảnh hưởng của đề tài khoa học, đề án khoa học, công trình khoa học và công nghệ để xét, tặng danh hiệu chiến sĩ thi đua cho cá nhân</w:t>
      </w:r>
      <w:r w:rsidRPr="00681265">
        <w:rPr>
          <w:rFonts w:ascii="Times New Roman" w:eastAsia="Times New Roman" w:hAnsi="Times New Roman"/>
          <w:i/>
          <w:iCs/>
          <w:color w:val="000000" w:themeColor="text1"/>
          <w:sz w:val="28"/>
          <w:szCs w:val="28"/>
        </w:rPr>
        <w:t>. Sáng kiến được cơ sở công nhận hoặc đề tài khoa học, đề án khoa học, công trình khoa học và công nghệ đã được nghiệm thu thì đề nghị xét, tặng danh hiệu “Chiến sĩ thi đua cơ sở”; Sáng kiến hoặc đề tài khoa học, đề án khoa học, công trình khoa học và công nghệ có phạm vi ảnh hưởng, hiệu quả áp dụng, khả năng nhân rộng trong Bộ, ban, ngành, tỉnh thì xét, tặng danh hiệu Chiến sĩ thi đua Bộ, ban, ngành, tỉnh; Sáng kiến hoặc có đề tài khoa học, đề án khoa học, công trình khoa học và công nghệ có phạm vi ảnh hưởng, hiệu quả áp dụng, khả năng nhân rộng trong toàn quốc thì đề nghị xét, tặng danh hiệu “Chiến sĩ thi đua toàn quốc”.</w:t>
      </w:r>
    </w:p>
    <w:p w14:paraId="7A53ACC2" w14:textId="34B1201F" w:rsidR="00B46E38" w:rsidRPr="00B46E38" w:rsidRDefault="00B46E38"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bCs/>
          <w:iCs/>
          <w:color w:val="000000" w:themeColor="text1"/>
          <w:sz w:val="28"/>
          <w:szCs w:val="28"/>
        </w:rPr>
      </w:pPr>
      <w:r>
        <w:rPr>
          <w:rFonts w:ascii="Times New Roman" w:eastAsia="Times New Roman" w:hAnsi="Times New Roman"/>
          <w:bCs/>
          <w:iCs/>
          <w:color w:val="000000" w:themeColor="text1"/>
          <w:sz w:val="28"/>
          <w:szCs w:val="28"/>
        </w:rPr>
        <w:t xml:space="preserve">- Căn cứ </w:t>
      </w:r>
      <w:r w:rsidRPr="00B46E38">
        <w:rPr>
          <w:rFonts w:ascii="Times New Roman" w:eastAsia="Times New Roman" w:hAnsi="Times New Roman"/>
          <w:bCs/>
          <w:iCs/>
          <w:color w:val="000000" w:themeColor="text1"/>
          <w:sz w:val="28"/>
          <w:szCs w:val="28"/>
        </w:rPr>
        <w:t xml:space="preserve">Công văn số 2503/VP-VX ngày 06 tháng 8 năm 2025 của Văn phòng </w:t>
      </w:r>
      <w:r w:rsidR="002E4956">
        <w:rPr>
          <w:rFonts w:ascii="Times New Roman" w:eastAsia="Times New Roman" w:hAnsi="Times New Roman"/>
          <w:bCs/>
          <w:iCs/>
          <w:color w:val="000000" w:themeColor="text1"/>
          <w:sz w:val="28"/>
          <w:szCs w:val="28"/>
        </w:rPr>
        <w:t>UBND</w:t>
      </w:r>
      <w:r w:rsidRPr="00B46E38">
        <w:rPr>
          <w:rFonts w:ascii="Times New Roman" w:eastAsia="Times New Roman" w:hAnsi="Times New Roman"/>
          <w:bCs/>
          <w:iCs/>
          <w:color w:val="000000" w:themeColor="text1"/>
          <w:sz w:val="28"/>
          <w:szCs w:val="28"/>
        </w:rPr>
        <w:t xml:space="preserve"> Thành phố về việc triển khai hoạt động xét, công nhận hiệu quả áp dụng, khả năng nhân rộng, phạm vi ảnh hưởng của sáng kiến, đề tài trên địa bàn Thành phố Hồ Chí Minh, trong đó chỉ đạo “</w:t>
      </w:r>
      <w:r w:rsidR="007478AF" w:rsidRPr="007478AF">
        <w:rPr>
          <w:rFonts w:ascii="Times New Roman" w:eastAsia="Times New Roman" w:hAnsi="Times New Roman"/>
          <w:b/>
          <w:bCs/>
          <w:i/>
          <w:iCs/>
          <w:color w:val="000000" w:themeColor="text1"/>
          <w:sz w:val="28"/>
          <w:szCs w:val="28"/>
        </w:rPr>
        <w:t>G</w:t>
      </w:r>
      <w:r w:rsidRPr="007478AF">
        <w:rPr>
          <w:rFonts w:ascii="Times New Roman" w:eastAsia="Times New Roman" w:hAnsi="Times New Roman"/>
          <w:b/>
          <w:bCs/>
          <w:i/>
          <w:iCs/>
          <w:color w:val="000000" w:themeColor="text1"/>
          <w:sz w:val="28"/>
          <w:szCs w:val="28"/>
        </w:rPr>
        <w:t>iao Sở Khoa học và Công nghệ Thành phố khẩn trương chủ trì</w:t>
      </w:r>
      <w:r w:rsidRPr="00B46E38">
        <w:rPr>
          <w:rFonts w:ascii="Times New Roman" w:eastAsia="Times New Roman" w:hAnsi="Times New Roman"/>
          <w:bCs/>
          <w:i/>
          <w:iCs/>
          <w:color w:val="000000" w:themeColor="text1"/>
          <w:sz w:val="28"/>
          <w:szCs w:val="28"/>
        </w:rPr>
        <w:t xml:space="preserve">, phối hợp với Sở Nội vụ và các cơ quan liên quan </w:t>
      </w:r>
      <w:r w:rsidRPr="007478AF">
        <w:rPr>
          <w:rFonts w:ascii="Times New Roman" w:eastAsia="Times New Roman" w:hAnsi="Times New Roman"/>
          <w:b/>
          <w:bCs/>
          <w:i/>
          <w:iCs/>
          <w:color w:val="000000" w:themeColor="text1"/>
          <w:sz w:val="28"/>
          <w:szCs w:val="28"/>
        </w:rPr>
        <w:t>tham mưu Ủy ban nhân dân Thành phố</w:t>
      </w:r>
      <w:r w:rsidRPr="00B46E38">
        <w:rPr>
          <w:rFonts w:ascii="Times New Roman" w:eastAsia="Times New Roman" w:hAnsi="Times New Roman"/>
          <w:bCs/>
          <w:i/>
          <w:iCs/>
          <w:color w:val="000000" w:themeColor="text1"/>
          <w:sz w:val="28"/>
          <w:szCs w:val="28"/>
        </w:rPr>
        <w:t xml:space="preserve"> sửa đổi, thay thế, bổ sung các văn bản do Ủy ban nhân dân Thành phố, Chủ tịch Ủy ban nhân dân Thành phố ban hành, </w:t>
      </w:r>
      <w:r w:rsidRPr="007478AF">
        <w:rPr>
          <w:rFonts w:ascii="Times New Roman" w:eastAsia="Times New Roman" w:hAnsi="Times New Roman"/>
          <w:b/>
          <w:bCs/>
          <w:i/>
          <w:iCs/>
          <w:color w:val="000000" w:themeColor="text1"/>
          <w:sz w:val="28"/>
          <w:szCs w:val="28"/>
          <w:u w:val="single"/>
        </w:rPr>
        <w:t>đảm bảo hoạt động xét, công nhận sáng kiến, đề tài được liên tục, không bị gián đoạn</w:t>
      </w:r>
      <w:r w:rsidRPr="00B46E38">
        <w:rPr>
          <w:rFonts w:ascii="Times New Roman" w:eastAsia="Times New Roman" w:hAnsi="Times New Roman"/>
          <w:bCs/>
          <w:i/>
          <w:iCs/>
          <w:color w:val="000000" w:themeColor="text1"/>
          <w:sz w:val="28"/>
          <w:szCs w:val="28"/>
        </w:rPr>
        <w:t>.</w:t>
      </w:r>
      <w:r w:rsidRPr="00B46E38">
        <w:rPr>
          <w:rFonts w:ascii="Times New Roman" w:eastAsia="Times New Roman" w:hAnsi="Times New Roman"/>
          <w:bCs/>
          <w:iCs/>
          <w:color w:val="000000" w:themeColor="text1"/>
          <w:sz w:val="28"/>
          <w:szCs w:val="28"/>
        </w:rPr>
        <w:t xml:space="preserve">”  </w:t>
      </w:r>
    </w:p>
    <w:p w14:paraId="6D75C1C6" w14:textId="6456F1DA" w:rsidR="008D4F2E" w:rsidRDefault="00084258" w:rsidP="007708B1">
      <w:pP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lastRenderedPageBreak/>
        <w:t xml:space="preserve">- </w:t>
      </w:r>
      <w:r w:rsidR="00152EAB" w:rsidRPr="00152EAB">
        <w:rPr>
          <w:rFonts w:ascii="Times New Roman" w:eastAsia="Times New Roman" w:hAnsi="Times New Roman"/>
          <w:iCs/>
          <w:color w:val="000000" w:themeColor="text1"/>
          <w:sz w:val="28"/>
          <w:szCs w:val="28"/>
        </w:rPr>
        <w:t xml:space="preserve">Căn cứ </w:t>
      </w:r>
      <w:r w:rsidR="0028456B">
        <w:rPr>
          <w:rFonts w:ascii="Times New Roman" w:eastAsia="Times New Roman" w:hAnsi="Times New Roman"/>
          <w:iCs/>
          <w:color w:val="000000" w:themeColor="text1"/>
          <w:sz w:val="28"/>
          <w:szCs w:val="28"/>
        </w:rPr>
        <w:t>điểm a</w:t>
      </w:r>
      <w:r w:rsidR="004B3308">
        <w:rPr>
          <w:rFonts w:ascii="Times New Roman" w:eastAsia="Times New Roman" w:hAnsi="Times New Roman"/>
          <w:iCs/>
          <w:color w:val="000000" w:themeColor="text1"/>
          <w:sz w:val="28"/>
          <w:szCs w:val="28"/>
        </w:rPr>
        <w:t xml:space="preserve"> </w:t>
      </w:r>
      <w:r w:rsidR="00237A42">
        <w:rPr>
          <w:rFonts w:ascii="Times New Roman" w:eastAsia="Times New Roman" w:hAnsi="Times New Roman"/>
          <w:iCs/>
          <w:color w:val="000000" w:themeColor="text1"/>
          <w:sz w:val="28"/>
          <w:szCs w:val="28"/>
        </w:rPr>
        <w:t xml:space="preserve">và điểm c </w:t>
      </w:r>
      <w:r w:rsidR="004B3308">
        <w:rPr>
          <w:rFonts w:ascii="Times New Roman" w:eastAsia="Times New Roman" w:hAnsi="Times New Roman"/>
          <w:iCs/>
          <w:color w:val="000000" w:themeColor="text1"/>
          <w:sz w:val="28"/>
          <w:szCs w:val="28"/>
        </w:rPr>
        <w:t>khoản 2</w:t>
      </w:r>
      <w:r w:rsidR="00152EAB">
        <w:rPr>
          <w:rFonts w:ascii="Times New Roman" w:eastAsia="Times New Roman" w:hAnsi="Times New Roman"/>
          <w:iCs/>
          <w:color w:val="000000" w:themeColor="text1"/>
          <w:sz w:val="28"/>
          <w:szCs w:val="28"/>
        </w:rPr>
        <w:t xml:space="preserve"> </w:t>
      </w:r>
      <w:r w:rsidR="004B3308">
        <w:rPr>
          <w:rFonts w:ascii="Times New Roman" w:eastAsia="Times New Roman" w:hAnsi="Times New Roman"/>
          <w:iCs/>
          <w:color w:val="000000" w:themeColor="text1"/>
          <w:sz w:val="28"/>
          <w:szCs w:val="28"/>
        </w:rPr>
        <w:t>Điều 21</w:t>
      </w:r>
      <w:r w:rsidR="00152EAB" w:rsidRPr="00152EAB">
        <w:rPr>
          <w:rFonts w:ascii="Times New Roman" w:eastAsia="Times New Roman" w:hAnsi="Times New Roman"/>
          <w:iCs/>
          <w:color w:val="000000" w:themeColor="text1"/>
          <w:sz w:val="28"/>
          <w:szCs w:val="28"/>
        </w:rPr>
        <w:t xml:space="preserve"> Luật Ban hành văn bản quy phạm pháp luật năm 2025 (sửa đổi, bổ sung ngày 25 tháng 6 năm 2025)</w:t>
      </w:r>
      <w:r w:rsidR="00152EAB">
        <w:rPr>
          <w:rFonts w:ascii="Times New Roman" w:eastAsia="Times New Roman" w:hAnsi="Times New Roman"/>
          <w:iCs/>
          <w:color w:val="000000" w:themeColor="text1"/>
          <w:sz w:val="28"/>
          <w:szCs w:val="28"/>
        </w:rPr>
        <w:t xml:space="preserve"> quy định </w:t>
      </w:r>
      <w:r w:rsidR="008D4F2E">
        <w:rPr>
          <w:rFonts w:ascii="Times New Roman" w:eastAsia="Times New Roman" w:hAnsi="Times New Roman"/>
          <w:iCs/>
          <w:color w:val="000000" w:themeColor="text1"/>
          <w:sz w:val="28"/>
          <w:szCs w:val="28"/>
        </w:rPr>
        <w:t>như sau:</w:t>
      </w:r>
    </w:p>
    <w:p w14:paraId="5121B0CD" w14:textId="4A8E5CBC" w:rsidR="004B3308" w:rsidRDefault="008D4F2E" w:rsidP="007708B1">
      <w:pPr>
        <w:spacing w:before="120" w:after="120" w:line="240" w:lineRule="auto"/>
        <w:ind w:firstLine="567"/>
        <w:jc w:val="both"/>
        <w:rPr>
          <w:rFonts w:ascii="Times New Roman" w:eastAsia="Times New Roman" w:hAnsi="Times New Roman"/>
          <w:i/>
          <w:iCs/>
          <w:color w:val="000000" w:themeColor="text1"/>
          <w:sz w:val="28"/>
          <w:szCs w:val="28"/>
        </w:rPr>
      </w:pPr>
      <w:r>
        <w:rPr>
          <w:rFonts w:ascii="Times New Roman" w:eastAsia="Times New Roman" w:hAnsi="Times New Roman"/>
          <w:i/>
          <w:iCs/>
          <w:color w:val="000000" w:themeColor="text1"/>
          <w:sz w:val="28"/>
          <w:szCs w:val="28"/>
        </w:rPr>
        <w:t>“</w:t>
      </w:r>
      <w:r w:rsidRPr="008D4F2E">
        <w:rPr>
          <w:rFonts w:ascii="Times New Roman" w:eastAsia="Times New Roman" w:hAnsi="Times New Roman"/>
          <w:i/>
          <w:iCs/>
          <w:color w:val="000000" w:themeColor="text1"/>
          <w:sz w:val="28"/>
          <w:szCs w:val="28"/>
        </w:rPr>
        <w:t xml:space="preserve">2. </w:t>
      </w:r>
      <w:r w:rsidR="004B3308" w:rsidRPr="008D4F2E">
        <w:rPr>
          <w:rFonts w:ascii="Times New Roman" w:eastAsia="Times New Roman" w:hAnsi="Times New Roman"/>
          <w:i/>
          <w:iCs/>
          <w:color w:val="000000" w:themeColor="text1"/>
          <w:sz w:val="28"/>
          <w:szCs w:val="28"/>
        </w:rPr>
        <w:t>Ủy ban nhân dân cấp tỉnh ban hành quyết định để quy định:</w:t>
      </w:r>
    </w:p>
    <w:p w14:paraId="55E6769F" w14:textId="0AA7B61C" w:rsidR="004B3308" w:rsidRDefault="004B3308" w:rsidP="007708B1">
      <w:pPr>
        <w:spacing w:before="120" w:after="120" w:line="240" w:lineRule="auto"/>
        <w:ind w:firstLine="567"/>
        <w:jc w:val="both"/>
        <w:rPr>
          <w:rFonts w:ascii="Times New Roman" w:eastAsia="Times New Roman" w:hAnsi="Times New Roman"/>
          <w:i/>
          <w:iCs/>
          <w:color w:val="000000" w:themeColor="text1"/>
          <w:sz w:val="28"/>
          <w:szCs w:val="28"/>
        </w:rPr>
      </w:pPr>
      <w:r>
        <w:rPr>
          <w:rFonts w:ascii="Times New Roman" w:eastAsia="Times New Roman" w:hAnsi="Times New Roman"/>
          <w:i/>
          <w:iCs/>
          <w:color w:val="000000" w:themeColor="text1"/>
          <w:sz w:val="28"/>
          <w:szCs w:val="28"/>
        </w:rPr>
        <w:t>“</w:t>
      </w:r>
      <w:r w:rsidR="0028456B" w:rsidRPr="0028456B">
        <w:rPr>
          <w:rFonts w:ascii="Times New Roman" w:eastAsia="Times New Roman" w:hAnsi="Times New Roman"/>
          <w:i/>
          <w:iCs/>
          <w:color w:val="000000" w:themeColor="text1"/>
          <w:sz w:val="28"/>
          <w:szCs w:val="28"/>
        </w:rPr>
        <w:t>a) Chi tiết điều, khoản, điểm và các nội dung khác được giao trong văn bản quy phạm pháp luật của cơ quan nhà nước cấp trên;</w:t>
      </w:r>
      <w:r>
        <w:rPr>
          <w:rFonts w:ascii="Times New Roman" w:eastAsia="Times New Roman" w:hAnsi="Times New Roman"/>
          <w:i/>
          <w:iCs/>
          <w:color w:val="000000" w:themeColor="text1"/>
          <w:sz w:val="28"/>
          <w:szCs w:val="28"/>
        </w:rPr>
        <w:t>”.</w:t>
      </w:r>
    </w:p>
    <w:p w14:paraId="2302C289" w14:textId="77777777" w:rsidR="00237A42" w:rsidRDefault="00237A42" w:rsidP="007708B1">
      <w:pPr>
        <w:spacing w:before="120" w:after="120" w:line="240" w:lineRule="auto"/>
        <w:ind w:firstLine="567"/>
        <w:jc w:val="both"/>
        <w:rPr>
          <w:rFonts w:ascii="Times New Roman" w:eastAsia="Times New Roman" w:hAnsi="Times New Roman"/>
          <w:i/>
          <w:iCs/>
          <w:color w:val="000000" w:themeColor="text1"/>
          <w:sz w:val="28"/>
          <w:szCs w:val="28"/>
        </w:rPr>
      </w:pPr>
      <w:r>
        <w:rPr>
          <w:rFonts w:ascii="Times New Roman" w:eastAsia="Times New Roman" w:hAnsi="Times New Roman"/>
          <w:i/>
          <w:iCs/>
          <w:color w:val="000000" w:themeColor="text1"/>
          <w:sz w:val="28"/>
          <w:szCs w:val="28"/>
        </w:rPr>
        <w:t>…</w:t>
      </w:r>
      <w:r w:rsidRPr="00F45237">
        <w:rPr>
          <w:rFonts w:ascii="Times New Roman" w:eastAsia="Times New Roman" w:hAnsi="Times New Roman"/>
          <w:i/>
          <w:iCs/>
          <w:color w:val="000000" w:themeColor="text1"/>
          <w:sz w:val="28"/>
          <w:szCs w:val="28"/>
        </w:rPr>
        <w:t>c) Biện pháp thực hiện chức năng quản lý nhà nước ở địa phương; phân cấp và thực hiện nhiệm vụ, quyền hạn được phân cấp</w:t>
      </w:r>
      <w:r>
        <w:rPr>
          <w:rFonts w:ascii="Times New Roman" w:eastAsia="Times New Roman" w:hAnsi="Times New Roman"/>
          <w:i/>
          <w:iCs/>
          <w:color w:val="000000" w:themeColor="text1"/>
          <w:sz w:val="28"/>
          <w:szCs w:val="28"/>
        </w:rPr>
        <w:t>”.</w:t>
      </w:r>
    </w:p>
    <w:p w14:paraId="0646A7EF" w14:textId="68EE9659" w:rsidR="00605059" w:rsidRPr="00963B75" w:rsidRDefault="00014169" w:rsidP="007708B1">
      <w:pPr>
        <w:spacing w:before="120" w:after="120" w:line="240" w:lineRule="auto"/>
        <w:ind w:firstLine="567"/>
        <w:jc w:val="both"/>
        <w:rPr>
          <w:rFonts w:ascii="Times New Roman" w:hAnsi="Times New Roman"/>
          <w:sz w:val="28"/>
          <w:szCs w:val="28"/>
        </w:rPr>
      </w:pPr>
      <w:r w:rsidRPr="005A555B">
        <w:rPr>
          <w:rFonts w:ascii="Times New Roman" w:hAnsi="Times New Roman"/>
          <w:bCs/>
          <w:iCs/>
          <w:sz w:val="28"/>
          <w:szCs w:val="28"/>
        </w:rPr>
        <w:t>Trên cơ sở các quy định nêu trên, với vai trò</w:t>
      </w:r>
      <w:r w:rsidRPr="005A555B">
        <w:rPr>
          <w:rFonts w:ascii="Times New Roman" w:hAnsi="Times New Roman"/>
          <w:sz w:val="28"/>
          <w:szCs w:val="28"/>
        </w:rPr>
        <w:t xml:space="preserve"> là cơ quan nhà nước có chức năng tham mưu, quản lý về công tác </w:t>
      </w:r>
      <w:r>
        <w:rPr>
          <w:rFonts w:ascii="Times New Roman" w:hAnsi="Times New Roman"/>
          <w:sz w:val="28"/>
          <w:szCs w:val="28"/>
        </w:rPr>
        <w:t>sáng kiến</w:t>
      </w:r>
      <w:r w:rsidR="00924064">
        <w:rPr>
          <w:rFonts w:ascii="Times New Roman" w:hAnsi="Times New Roman"/>
          <w:sz w:val="28"/>
          <w:szCs w:val="28"/>
        </w:rPr>
        <w:t xml:space="preserve"> và được </w:t>
      </w:r>
      <w:r w:rsidR="002E4956">
        <w:rPr>
          <w:rFonts w:ascii="Times New Roman" w:hAnsi="Times New Roman"/>
          <w:sz w:val="28"/>
          <w:szCs w:val="28"/>
        </w:rPr>
        <w:t>UBND</w:t>
      </w:r>
      <w:r w:rsidR="00924064">
        <w:rPr>
          <w:rFonts w:ascii="Times New Roman" w:hAnsi="Times New Roman"/>
          <w:sz w:val="28"/>
          <w:szCs w:val="28"/>
        </w:rPr>
        <w:t xml:space="preserve"> Thành phố</w:t>
      </w:r>
      <w:r w:rsidR="008E6309">
        <w:rPr>
          <w:rFonts w:ascii="Times New Roman" w:hAnsi="Times New Roman"/>
          <w:sz w:val="28"/>
          <w:szCs w:val="28"/>
        </w:rPr>
        <w:t xml:space="preserve"> giao chủ trì, tham mưu </w:t>
      </w:r>
      <w:r w:rsidR="002E4956">
        <w:rPr>
          <w:rFonts w:ascii="Times New Roman" w:hAnsi="Times New Roman"/>
          <w:sz w:val="28"/>
          <w:szCs w:val="28"/>
        </w:rPr>
        <w:t>UBND</w:t>
      </w:r>
      <w:r w:rsidR="008E6309">
        <w:rPr>
          <w:rFonts w:ascii="Times New Roman" w:hAnsi="Times New Roman"/>
          <w:sz w:val="28"/>
          <w:szCs w:val="28"/>
        </w:rPr>
        <w:t xml:space="preserve"> Thành phố ban hành văn bản thay thế các văn bàn về hoạt động sáng kiến;</w:t>
      </w:r>
      <w:r>
        <w:rPr>
          <w:rFonts w:ascii="Times New Roman" w:hAnsi="Times New Roman"/>
          <w:sz w:val="28"/>
          <w:szCs w:val="28"/>
        </w:rPr>
        <w:t xml:space="preserve"> </w:t>
      </w:r>
      <w:r w:rsidRPr="005A555B">
        <w:rPr>
          <w:rFonts w:ascii="Times New Roman" w:hAnsi="Times New Roman"/>
          <w:sz w:val="28"/>
          <w:szCs w:val="28"/>
        </w:rPr>
        <w:t xml:space="preserve">Sở </w:t>
      </w:r>
      <w:r w:rsidR="002E4956">
        <w:rPr>
          <w:rFonts w:ascii="Times New Roman" w:hAnsi="Times New Roman"/>
          <w:sz w:val="28"/>
          <w:szCs w:val="28"/>
        </w:rPr>
        <w:t>KH&amp;CN</w:t>
      </w:r>
      <w:r>
        <w:rPr>
          <w:rFonts w:ascii="Times New Roman" w:hAnsi="Times New Roman"/>
          <w:sz w:val="28"/>
          <w:szCs w:val="28"/>
        </w:rPr>
        <w:t xml:space="preserve"> </w:t>
      </w:r>
      <w:r w:rsidR="00605059">
        <w:rPr>
          <w:rFonts w:ascii="Times New Roman" w:hAnsi="Times New Roman"/>
          <w:sz w:val="28"/>
          <w:szCs w:val="28"/>
        </w:rPr>
        <w:t xml:space="preserve">nhận thấy </w:t>
      </w:r>
      <w:r w:rsidRPr="005A555B">
        <w:rPr>
          <w:rFonts w:ascii="Times New Roman" w:hAnsi="Times New Roman"/>
          <w:sz w:val="28"/>
          <w:szCs w:val="28"/>
        </w:rPr>
        <w:t xml:space="preserve">cần thiết phải xây dựng </w:t>
      </w:r>
      <w:r w:rsidR="00605059">
        <w:rPr>
          <w:rFonts w:ascii="Times New Roman" w:hAnsi="Times New Roman"/>
          <w:sz w:val="28"/>
          <w:szCs w:val="28"/>
        </w:rPr>
        <w:t xml:space="preserve">văn bản pháp lý </w:t>
      </w:r>
      <w:r w:rsidR="00605059" w:rsidRPr="005A555B">
        <w:rPr>
          <w:rFonts w:ascii="Times New Roman" w:hAnsi="Times New Roman"/>
          <w:sz w:val="28"/>
          <w:szCs w:val="28"/>
        </w:rPr>
        <w:t>làm cơ sở để các</w:t>
      </w:r>
      <w:r w:rsidR="00605059">
        <w:rPr>
          <w:rFonts w:ascii="Times New Roman" w:hAnsi="Times New Roman"/>
          <w:sz w:val="28"/>
          <w:szCs w:val="28"/>
        </w:rPr>
        <w:t xml:space="preserve"> </w:t>
      </w:r>
      <w:r w:rsidR="00605059" w:rsidRPr="00924064">
        <w:rPr>
          <w:rFonts w:ascii="Times New Roman" w:hAnsi="Times New Roman"/>
          <w:sz w:val="28"/>
          <w:szCs w:val="28"/>
        </w:rPr>
        <w:t>sở, ban, ngành, tổ chứ</w:t>
      </w:r>
      <w:r w:rsidR="002E4956">
        <w:rPr>
          <w:rFonts w:ascii="Times New Roman" w:hAnsi="Times New Roman"/>
          <w:sz w:val="28"/>
          <w:szCs w:val="28"/>
        </w:rPr>
        <w:t xml:space="preserve">c, các </w:t>
      </w:r>
      <w:r w:rsidR="00605059" w:rsidRPr="00924064">
        <w:rPr>
          <w:rFonts w:ascii="Times New Roman" w:hAnsi="Times New Roman"/>
          <w:sz w:val="28"/>
          <w:szCs w:val="28"/>
        </w:rPr>
        <w:t xml:space="preserve">xã, phường, đặc khu </w:t>
      </w:r>
      <w:r w:rsidR="00605059" w:rsidRPr="005A555B">
        <w:rPr>
          <w:rFonts w:ascii="Times New Roman" w:hAnsi="Times New Roman"/>
          <w:sz w:val="28"/>
          <w:szCs w:val="28"/>
        </w:rPr>
        <w:t xml:space="preserve">và các cơ quan, tổ chức có liên quan </w:t>
      </w:r>
      <w:r w:rsidR="00605059" w:rsidRPr="00924064">
        <w:rPr>
          <w:rFonts w:ascii="Times New Roman" w:hAnsi="Times New Roman"/>
          <w:sz w:val="28"/>
          <w:szCs w:val="28"/>
        </w:rPr>
        <w:t>trên địa bàn Thành phố</w:t>
      </w:r>
      <w:r w:rsidR="00605059">
        <w:rPr>
          <w:rFonts w:ascii="Times New Roman" w:hAnsi="Times New Roman"/>
          <w:sz w:val="28"/>
          <w:szCs w:val="28"/>
        </w:rPr>
        <w:t xml:space="preserve"> Hồ Chí Minh (sau sáp nhập) </w:t>
      </w:r>
      <w:r w:rsidR="00605059" w:rsidRPr="005A555B">
        <w:rPr>
          <w:rFonts w:ascii="Times New Roman" w:hAnsi="Times New Roman"/>
          <w:sz w:val="28"/>
          <w:szCs w:val="28"/>
        </w:rPr>
        <w:t xml:space="preserve">thuận lợi </w:t>
      </w:r>
      <w:r w:rsidR="002E4956">
        <w:rPr>
          <w:rFonts w:ascii="Times New Roman" w:hAnsi="Times New Roman"/>
          <w:sz w:val="28"/>
          <w:szCs w:val="28"/>
        </w:rPr>
        <w:t xml:space="preserve">và thống nhất </w:t>
      </w:r>
      <w:r w:rsidR="00605059" w:rsidRPr="005A555B">
        <w:rPr>
          <w:rFonts w:ascii="Times New Roman" w:hAnsi="Times New Roman"/>
          <w:sz w:val="28"/>
          <w:szCs w:val="28"/>
        </w:rPr>
        <w:t xml:space="preserve">trong quá trình nghiên cứu, tham mưu xây dựng </w:t>
      </w:r>
      <w:r w:rsidR="00605059">
        <w:rPr>
          <w:rFonts w:ascii="Times New Roman" w:hAnsi="Times New Roman"/>
          <w:sz w:val="28"/>
          <w:szCs w:val="28"/>
        </w:rPr>
        <w:t xml:space="preserve">quy định </w:t>
      </w:r>
      <w:r w:rsidR="00605059" w:rsidRPr="005A555B">
        <w:rPr>
          <w:rFonts w:ascii="Times New Roman" w:hAnsi="Times New Roman"/>
          <w:sz w:val="28"/>
          <w:szCs w:val="28"/>
        </w:rPr>
        <w:t xml:space="preserve">theo lĩnh vực ngành, địa phương, đảm bảo việc </w:t>
      </w:r>
      <w:r w:rsidR="00605059" w:rsidRPr="00963B75">
        <w:rPr>
          <w:rFonts w:ascii="Times New Roman" w:hAnsi="Times New Roman"/>
          <w:sz w:val="28"/>
          <w:szCs w:val="28"/>
        </w:rPr>
        <w:t>thực hiệ</w:t>
      </w:r>
      <w:r w:rsidR="00605059">
        <w:rPr>
          <w:rFonts w:ascii="Times New Roman" w:hAnsi="Times New Roman"/>
          <w:sz w:val="28"/>
          <w:szCs w:val="28"/>
        </w:rPr>
        <w:t xml:space="preserve">n xét, công nhận sáng kiến, hiệu quả áp dụng, khả năng nhân rộng và phạm vi ảnh hưởng của sáng kiến, nhiệm </w:t>
      </w:r>
      <w:r w:rsidR="002E4956">
        <w:rPr>
          <w:rFonts w:ascii="Times New Roman" w:hAnsi="Times New Roman"/>
          <w:sz w:val="28"/>
          <w:szCs w:val="28"/>
        </w:rPr>
        <w:t xml:space="preserve">vụ </w:t>
      </w:r>
      <w:r w:rsidR="00F54B58">
        <w:rPr>
          <w:rFonts w:ascii="Times New Roman" w:hAnsi="Times New Roman"/>
          <w:sz w:val="28"/>
          <w:szCs w:val="28"/>
        </w:rPr>
        <w:t>khoa học</w:t>
      </w:r>
      <w:r w:rsidR="00EB6016">
        <w:rPr>
          <w:rFonts w:ascii="Times New Roman" w:hAnsi="Times New Roman"/>
          <w:sz w:val="28"/>
          <w:szCs w:val="28"/>
        </w:rPr>
        <w:t xml:space="preserve"> và</w:t>
      </w:r>
      <w:r w:rsidR="00F54B58">
        <w:rPr>
          <w:rFonts w:ascii="Times New Roman" w:hAnsi="Times New Roman"/>
          <w:sz w:val="28"/>
          <w:szCs w:val="28"/>
        </w:rPr>
        <w:t xml:space="preserve"> công nghệ</w:t>
      </w:r>
      <w:r w:rsidR="00605059">
        <w:rPr>
          <w:rFonts w:ascii="Times New Roman" w:hAnsi="Times New Roman"/>
          <w:sz w:val="28"/>
          <w:szCs w:val="28"/>
        </w:rPr>
        <w:t xml:space="preserve"> phù hợp </w:t>
      </w:r>
      <w:r w:rsidR="00605059" w:rsidRPr="005A555B">
        <w:rPr>
          <w:rFonts w:ascii="Times New Roman" w:hAnsi="Times New Roman"/>
          <w:sz w:val="28"/>
          <w:szCs w:val="28"/>
        </w:rPr>
        <w:t xml:space="preserve">thẩm quyền, trình tự và thủ tục theo </w:t>
      </w:r>
      <w:r w:rsidR="00605059">
        <w:rPr>
          <w:rFonts w:ascii="Times New Roman" w:hAnsi="Times New Roman"/>
          <w:sz w:val="28"/>
          <w:szCs w:val="28"/>
        </w:rPr>
        <w:t xml:space="preserve">quy </w:t>
      </w:r>
      <w:r w:rsidR="00605059" w:rsidRPr="005A555B">
        <w:rPr>
          <w:rFonts w:ascii="Times New Roman" w:hAnsi="Times New Roman"/>
          <w:sz w:val="28"/>
          <w:szCs w:val="28"/>
        </w:rPr>
        <w:t>định.</w:t>
      </w:r>
    </w:p>
    <w:p w14:paraId="59D1B6AC" w14:textId="2CE884C0" w:rsidR="00605059" w:rsidRDefault="00605059" w:rsidP="007708B1">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Do đó, </w:t>
      </w:r>
      <w:r w:rsidRPr="00CA5706">
        <w:rPr>
          <w:rFonts w:ascii="Times New Roman" w:hAnsi="Times New Roman"/>
          <w:sz w:val="28"/>
          <w:szCs w:val="28"/>
        </w:rPr>
        <w:t xml:space="preserve">xác định cần thiết phải xây dựng Quy định </w:t>
      </w:r>
      <w:r w:rsidRPr="005A555B">
        <w:rPr>
          <w:rFonts w:ascii="Times New Roman" w:hAnsi="Times New Roman"/>
          <w:sz w:val="28"/>
          <w:szCs w:val="28"/>
        </w:rPr>
        <w:t xml:space="preserve">nhằm quy định </w:t>
      </w:r>
      <w:r w:rsidRPr="00963B75">
        <w:rPr>
          <w:rFonts w:ascii="Times New Roman" w:hAnsi="Times New Roman"/>
          <w:sz w:val="28"/>
          <w:szCs w:val="28"/>
        </w:rPr>
        <w:t>nguyên tắc, điều kiện, trình tự tiếp nhận và thực hiệ</w:t>
      </w:r>
      <w:r>
        <w:rPr>
          <w:rFonts w:ascii="Times New Roman" w:hAnsi="Times New Roman"/>
          <w:sz w:val="28"/>
          <w:szCs w:val="28"/>
        </w:rPr>
        <w:t xml:space="preserve">n xét, công nhận sáng kiến, hiệu quả áp dụng, khả năng nhân rộng và phạm vi ảnh hưởng của sáng kiến, nhiệm vụ </w:t>
      </w:r>
      <w:r w:rsidR="00DD1717">
        <w:rPr>
          <w:rFonts w:ascii="Times New Roman" w:hAnsi="Times New Roman"/>
          <w:sz w:val="28"/>
          <w:szCs w:val="28"/>
        </w:rPr>
        <w:t>khoa học và công nghệ</w:t>
      </w:r>
      <w:r w:rsidR="00F54B58">
        <w:rPr>
          <w:rFonts w:ascii="Times New Roman" w:hAnsi="Times New Roman"/>
          <w:sz w:val="28"/>
          <w:szCs w:val="28"/>
        </w:rPr>
        <w:t xml:space="preserve"> </w:t>
      </w:r>
      <w:r>
        <w:rPr>
          <w:rFonts w:ascii="Times New Roman" w:hAnsi="Times New Roman"/>
          <w:sz w:val="28"/>
          <w:szCs w:val="28"/>
        </w:rPr>
        <w:t xml:space="preserve">trên địa bàn Thành phố.  </w:t>
      </w:r>
    </w:p>
    <w:p w14:paraId="5686F1AB" w14:textId="7F723191" w:rsidR="00B134E2" w:rsidRPr="004A741E" w:rsidRDefault="00B134E2"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2. Cơ sở thực tiễn</w:t>
      </w:r>
    </w:p>
    <w:p w14:paraId="180C1761" w14:textId="15250090" w:rsidR="00BB1483" w:rsidRDefault="00BB1483"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00636AA8" w:rsidRPr="004A741E">
        <w:rPr>
          <w:rFonts w:ascii="Times New Roman" w:eastAsia="Times New Roman" w:hAnsi="Times New Roman"/>
          <w:iCs/>
          <w:color w:val="000000" w:themeColor="text1"/>
          <w:sz w:val="28"/>
          <w:szCs w:val="28"/>
        </w:rPr>
        <w:t xml:space="preserve">Hoạt động sáng kiến </w:t>
      </w:r>
      <w:r>
        <w:rPr>
          <w:rFonts w:ascii="Times New Roman" w:eastAsia="Times New Roman" w:hAnsi="Times New Roman"/>
          <w:iCs/>
          <w:color w:val="000000" w:themeColor="text1"/>
          <w:sz w:val="28"/>
          <w:szCs w:val="28"/>
        </w:rPr>
        <w:t>trê</w:t>
      </w:r>
      <w:r w:rsidR="00B6041B">
        <w:rPr>
          <w:rFonts w:ascii="Times New Roman" w:eastAsia="Times New Roman" w:hAnsi="Times New Roman"/>
          <w:iCs/>
          <w:color w:val="000000" w:themeColor="text1"/>
          <w:sz w:val="28"/>
          <w:szCs w:val="28"/>
        </w:rPr>
        <w:t xml:space="preserve">n địa bàn Thành phố </w:t>
      </w:r>
      <w:r w:rsidR="00636AA8" w:rsidRPr="004A741E">
        <w:rPr>
          <w:rFonts w:ascii="Times New Roman" w:eastAsia="Times New Roman" w:hAnsi="Times New Roman"/>
          <w:iCs/>
          <w:color w:val="000000" w:themeColor="text1"/>
          <w:sz w:val="28"/>
          <w:szCs w:val="28"/>
        </w:rPr>
        <w:t>bao gồm</w:t>
      </w:r>
      <w:r w:rsidR="00434F41" w:rsidRPr="004A741E">
        <w:rPr>
          <w:rFonts w:ascii="Times New Roman" w:eastAsia="Times New Roman" w:hAnsi="Times New Roman"/>
          <w:iCs/>
          <w:color w:val="000000" w:themeColor="text1"/>
          <w:sz w:val="28"/>
          <w:szCs w:val="28"/>
        </w:rPr>
        <w:t xml:space="preserve">: </w:t>
      </w:r>
    </w:p>
    <w:p w14:paraId="37044454" w14:textId="09508A87" w:rsidR="00BB1483" w:rsidRDefault="00434F41"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sidRPr="004A741E">
        <w:rPr>
          <w:rFonts w:ascii="Times New Roman" w:eastAsia="Times New Roman" w:hAnsi="Times New Roman"/>
          <w:iCs/>
          <w:color w:val="000000" w:themeColor="text1"/>
          <w:sz w:val="28"/>
          <w:szCs w:val="28"/>
        </w:rPr>
        <w:t>(i)</w:t>
      </w:r>
      <w:r w:rsidR="00BB1483">
        <w:rPr>
          <w:rFonts w:ascii="Times New Roman" w:eastAsia="Times New Roman" w:hAnsi="Times New Roman"/>
          <w:iCs/>
          <w:color w:val="000000" w:themeColor="text1"/>
          <w:sz w:val="28"/>
          <w:szCs w:val="28"/>
        </w:rPr>
        <w:t xml:space="preserve"> H</w:t>
      </w:r>
      <w:r w:rsidR="00636AA8" w:rsidRPr="004A741E">
        <w:rPr>
          <w:rFonts w:ascii="Times New Roman" w:eastAsia="Times New Roman" w:hAnsi="Times New Roman"/>
          <w:iCs/>
          <w:color w:val="000000" w:themeColor="text1"/>
          <w:sz w:val="28"/>
          <w:szCs w:val="28"/>
        </w:rPr>
        <w:t xml:space="preserve">oạt động </w:t>
      </w:r>
      <w:r w:rsidR="009662C3" w:rsidRPr="004A741E">
        <w:rPr>
          <w:rFonts w:ascii="Times New Roman" w:eastAsia="Times New Roman" w:hAnsi="Times New Roman"/>
          <w:iCs/>
          <w:color w:val="000000" w:themeColor="text1"/>
          <w:sz w:val="28"/>
          <w:szCs w:val="28"/>
        </w:rPr>
        <w:t xml:space="preserve">xét, công nhận </w:t>
      </w:r>
      <w:r w:rsidR="00636AA8" w:rsidRPr="004A741E">
        <w:rPr>
          <w:rFonts w:ascii="Times New Roman" w:eastAsia="Times New Roman" w:hAnsi="Times New Roman"/>
          <w:iCs/>
          <w:color w:val="000000" w:themeColor="text1"/>
          <w:sz w:val="28"/>
          <w:szCs w:val="28"/>
        </w:rPr>
        <w:t>sáng kiến</w:t>
      </w:r>
      <w:r w:rsidR="00BB1483">
        <w:rPr>
          <w:rFonts w:ascii="Times New Roman" w:eastAsia="Times New Roman" w:hAnsi="Times New Roman"/>
          <w:iCs/>
          <w:color w:val="000000" w:themeColor="text1"/>
          <w:sz w:val="28"/>
          <w:szCs w:val="28"/>
        </w:rPr>
        <w:t xml:space="preserve"> tại cơ sở: được triển khai thực hiện theo các văn bản pháp luật trong </w:t>
      </w:r>
      <w:r w:rsidR="00BB1483" w:rsidRPr="00BB1483">
        <w:rPr>
          <w:rFonts w:ascii="Times New Roman" w:eastAsia="Times New Roman" w:hAnsi="Times New Roman"/>
          <w:iCs/>
          <w:color w:val="000000" w:themeColor="text1"/>
          <w:sz w:val="28"/>
          <w:szCs w:val="28"/>
        </w:rPr>
        <w:t>lĩnh vực khoa học và công nghệ</w:t>
      </w:r>
      <w:r w:rsidR="00BB1483">
        <w:rPr>
          <w:rStyle w:val="FootnoteReference"/>
          <w:rFonts w:ascii="Times New Roman" w:eastAsia="Times New Roman" w:hAnsi="Times New Roman"/>
          <w:iCs/>
          <w:color w:val="000000" w:themeColor="text1"/>
          <w:sz w:val="28"/>
          <w:szCs w:val="28"/>
        </w:rPr>
        <w:footnoteReference w:id="1"/>
      </w:r>
      <w:r w:rsidR="00BB1483" w:rsidRPr="00BB1483">
        <w:rPr>
          <w:rFonts w:ascii="Times New Roman" w:eastAsia="Times New Roman" w:hAnsi="Times New Roman"/>
          <w:iCs/>
          <w:color w:val="000000" w:themeColor="text1"/>
          <w:sz w:val="28"/>
          <w:szCs w:val="28"/>
        </w:rPr>
        <w:t>;</w:t>
      </w:r>
    </w:p>
    <w:p w14:paraId="05535B31" w14:textId="094D615A" w:rsidR="00434F41" w:rsidRDefault="00434F41"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sidRPr="004A741E">
        <w:rPr>
          <w:rFonts w:ascii="Times New Roman" w:eastAsia="Times New Roman" w:hAnsi="Times New Roman"/>
          <w:iCs/>
          <w:color w:val="000000" w:themeColor="text1"/>
          <w:sz w:val="28"/>
          <w:szCs w:val="28"/>
        </w:rPr>
        <w:t>(ii)</w:t>
      </w:r>
      <w:r w:rsidR="00BB1483">
        <w:rPr>
          <w:rFonts w:ascii="Times New Roman" w:eastAsia="Times New Roman" w:hAnsi="Times New Roman"/>
          <w:iCs/>
          <w:color w:val="000000" w:themeColor="text1"/>
          <w:sz w:val="28"/>
          <w:szCs w:val="28"/>
        </w:rPr>
        <w:t xml:space="preserve"> Hoạt động xét, </w:t>
      </w:r>
      <w:r w:rsidR="00636AA8" w:rsidRPr="004A741E">
        <w:rPr>
          <w:rFonts w:ascii="Times New Roman" w:eastAsia="Times New Roman" w:hAnsi="Times New Roman"/>
          <w:iCs/>
          <w:color w:val="000000" w:themeColor="text1"/>
          <w:sz w:val="28"/>
          <w:szCs w:val="28"/>
        </w:rPr>
        <w:t xml:space="preserve">công nhận hiệu quả áp dụng, khả năng nhân rộng và phạm vi ảnh hưởng của sáng kiến, đề tài khoa học và công nghệ, đề án khoa học </w:t>
      </w:r>
      <w:r w:rsidR="00F037C2">
        <w:rPr>
          <w:rFonts w:ascii="Times New Roman" w:eastAsia="Times New Roman" w:hAnsi="Times New Roman"/>
          <w:iCs/>
          <w:color w:val="000000" w:themeColor="text1"/>
          <w:sz w:val="28"/>
          <w:szCs w:val="28"/>
        </w:rPr>
        <w:t xml:space="preserve">(gọi tắt là đề tài) </w:t>
      </w:r>
      <w:r w:rsidR="00BB1483">
        <w:rPr>
          <w:rFonts w:ascii="Times New Roman" w:eastAsia="Times New Roman" w:hAnsi="Times New Roman"/>
          <w:iCs/>
          <w:color w:val="000000" w:themeColor="text1"/>
          <w:sz w:val="28"/>
          <w:szCs w:val="28"/>
        </w:rPr>
        <w:t xml:space="preserve">trong </w:t>
      </w:r>
      <w:r w:rsidR="00BE4159">
        <w:rPr>
          <w:rFonts w:ascii="Times New Roman" w:eastAsia="Times New Roman" w:hAnsi="Times New Roman"/>
          <w:iCs/>
          <w:color w:val="000000" w:themeColor="text1"/>
          <w:sz w:val="28"/>
          <w:szCs w:val="28"/>
        </w:rPr>
        <w:t>cơ sở,</w:t>
      </w:r>
      <w:r w:rsidR="00BB1483">
        <w:rPr>
          <w:rFonts w:ascii="Times New Roman" w:eastAsia="Times New Roman" w:hAnsi="Times New Roman"/>
          <w:iCs/>
          <w:color w:val="000000" w:themeColor="text1"/>
          <w:sz w:val="28"/>
          <w:szCs w:val="28"/>
        </w:rPr>
        <w:t xml:space="preserve"> thành phố, toàn quốc: được triển khai thực hiện theo các văn bản pháp luật trong </w:t>
      </w:r>
      <w:r w:rsidR="00BB1483" w:rsidRPr="00BB1483">
        <w:rPr>
          <w:rFonts w:ascii="Times New Roman" w:eastAsia="Times New Roman" w:hAnsi="Times New Roman"/>
          <w:iCs/>
          <w:color w:val="000000" w:themeColor="text1"/>
          <w:sz w:val="28"/>
          <w:szCs w:val="28"/>
        </w:rPr>
        <w:t>lĩnh vực</w:t>
      </w:r>
      <w:r w:rsidR="00BB1483">
        <w:rPr>
          <w:rFonts w:ascii="Times New Roman" w:eastAsia="Times New Roman" w:hAnsi="Times New Roman"/>
          <w:iCs/>
          <w:color w:val="000000" w:themeColor="text1"/>
          <w:sz w:val="28"/>
          <w:szCs w:val="28"/>
        </w:rPr>
        <w:t xml:space="preserve"> thi đua, khen thưởng</w:t>
      </w:r>
      <w:r w:rsidR="00BB1483">
        <w:rPr>
          <w:rStyle w:val="FootnoteReference"/>
          <w:rFonts w:ascii="Times New Roman" w:eastAsia="Times New Roman" w:hAnsi="Times New Roman"/>
          <w:iCs/>
          <w:color w:val="000000" w:themeColor="text1"/>
          <w:sz w:val="28"/>
          <w:szCs w:val="28"/>
        </w:rPr>
        <w:footnoteReference w:id="2"/>
      </w:r>
      <w:r w:rsidR="00BB1483">
        <w:rPr>
          <w:rFonts w:ascii="Times New Roman" w:eastAsia="Times New Roman" w:hAnsi="Times New Roman"/>
          <w:iCs/>
          <w:color w:val="000000" w:themeColor="text1"/>
          <w:sz w:val="28"/>
          <w:szCs w:val="28"/>
        </w:rPr>
        <w:t>.</w:t>
      </w:r>
      <w:r w:rsidR="00636AA8" w:rsidRPr="004A741E">
        <w:rPr>
          <w:rFonts w:ascii="Times New Roman" w:eastAsia="Times New Roman" w:hAnsi="Times New Roman"/>
          <w:iCs/>
          <w:color w:val="000000" w:themeColor="text1"/>
          <w:sz w:val="28"/>
          <w:szCs w:val="28"/>
        </w:rPr>
        <w:t xml:space="preserve"> </w:t>
      </w:r>
    </w:p>
    <w:p w14:paraId="4D6F3662" w14:textId="7600A858" w:rsidR="007E30A0" w:rsidRDefault="00BB1483"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lastRenderedPageBreak/>
        <w:t xml:space="preserve">- </w:t>
      </w:r>
      <w:r w:rsidR="00636AA8" w:rsidRPr="004A741E">
        <w:rPr>
          <w:rFonts w:ascii="Times New Roman" w:eastAsia="Times New Roman" w:hAnsi="Times New Roman"/>
          <w:iCs/>
          <w:color w:val="000000" w:themeColor="text1"/>
          <w:sz w:val="28"/>
          <w:szCs w:val="28"/>
        </w:rPr>
        <w:t>Trước sáp nhập</w:t>
      </w:r>
      <w:r w:rsidR="00434F41" w:rsidRPr="004A741E">
        <w:rPr>
          <w:rFonts w:ascii="Times New Roman" w:eastAsia="Times New Roman" w:hAnsi="Times New Roman"/>
          <w:iCs/>
          <w:color w:val="000000" w:themeColor="text1"/>
          <w:sz w:val="28"/>
          <w:szCs w:val="28"/>
        </w:rPr>
        <w:t xml:space="preserve"> đơn vị hành chính cấp tỉnh</w:t>
      </w:r>
      <w:r w:rsidR="00636AA8" w:rsidRPr="004A741E">
        <w:rPr>
          <w:rFonts w:ascii="Times New Roman" w:eastAsia="Times New Roman" w:hAnsi="Times New Roman"/>
          <w:iCs/>
          <w:color w:val="000000" w:themeColor="text1"/>
          <w:sz w:val="28"/>
          <w:szCs w:val="28"/>
        </w:rPr>
        <w:t xml:space="preserve">, </w:t>
      </w:r>
      <w:r w:rsidR="00F54B58">
        <w:rPr>
          <w:rFonts w:ascii="Times New Roman" w:eastAsia="Times New Roman" w:hAnsi="Times New Roman"/>
          <w:iCs/>
          <w:color w:val="000000" w:themeColor="text1"/>
          <w:sz w:val="28"/>
          <w:szCs w:val="28"/>
        </w:rPr>
        <w:t>UBND</w:t>
      </w:r>
      <w:r>
        <w:rPr>
          <w:rFonts w:ascii="Times New Roman" w:eastAsia="Times New Roman" w:hAnsi="Times New Roman"/>
          <w:iCs/>
          <w:color w:val="000000" w:themeColor="text1"/>
          <w:sz w:val="28"/>
          <w:szCs w:val="28"/>
        </w:rPr>
        <w:t xml:space="preserve"> </w:t>
      </w:r>
      <w:r w:rsidR="009662C3" w:rsidRPr="004A741E">
        <w:rPr>
          <w:rFonts w:ascii="Times New Roman" w:hAnsi="Times New Roman"/>
          <w:color w:val="000000" w:themeColor="text1"/>
          <w:sz w:val="28"/>
          <w:szCs w:val="28"/>
        </w:rPr>
        <w:t xml:space="preserve">tỉnh Bình Dương, tỉnh Bà Rịa – Vũng Tàu và Thành phố Hồ Chí Minh </w:t>
      </w:r>
      <w:r>
        <w:rPr>
          <w:rFonts w:ascii="Times New Roman" w:hAnsi="Times New Roman"/>
          <w:color w:val="000000" w:themeColor="text1"/>
          <w:sz w:val="28"/>
          <w:szCs w:val="28"/>
        </w:rPr>
        <w:t xml:space="preserve">đã ban hành các văn bản, hướng dẫn </w:t>
      </w:r>
      <w:r>
        <w:rPr>
          <w:rFonts w:ascii="Times New Roman" w:eastAsia="Times New Roman" w:hAnsi="Times New Roman"/>
          <w:iCs/>
          <w:color w:val="000000" w:themeColor="text1"/>
          <w:sz w:val="28"/>
          <w:szCs w:val="28"/>
        </w:rPr>
        <w:t xml:space="preserve">xét, </w:t>
      </w:r>
      <w:r w:rsidRPr="004A741E">
        <w:rPr>
          <w:rFonts w:ascii="Times New Roman" w:eastAsia="Times New Roman" w:hAnsi="Times New Roman"/>
          <w:iCs/>
          <w:color w:val="000000" w:themeColor="text1"/>
          <w:sz w:val="28"/>
          <w:szCs w:val="28"/>
        </w:rPr>
        <w:t xml:space="preserve">công nhận </w:t>
      </w:r>
      <w:r>
        <w:rPr>
          <w:rFonts w:ascii="Times New Roman" w:eastAsia="Times New Roman" w:hAnsi="Times New Roman"/>
          <w:iCs/>
          <w:color w:val="000000" w:themeColor="text1"/>
          <w:sz w:val="28"/>
          <w:szCs w:val="28"/>
        </w:rPr>
        <w:t xml:space="preserve">sáng kiến và xét, công nhận </w:t>
      </w:r>
      <w:r w:rsidRPr="004A741E">
        <w:rPr>
          <w:rFonts w:ascii="Times New Roman" w:eastAsia="Times New Roman" w:hAnsi="Times New Roman"/>
          <w:iCs/>
          <w:color w:val="000000" w:themeColor="text1"/>
          <w:sz w:val="28"/>
          <w:szCs w:val="28"/>
        </w:rPr>
        <w:t xml:space="preserve">hiệu quả áp dụng, khả năng nhân rộng và phạm vi ảnh hưởng của sáng kiến, đề tài </w:t>
      </w:r>
      <w:r>
        <w:rPr>
          <w:rFonts w:ascii="Times New Roman" w:eastAsia="Times New Roman" w:hAnsi="Times New Roman"/>
          <w:iCs/>
          <w:color w:val="000000" w:themeColor="text1"/>
          <w:sz w:val="28"/>
          <w:szCs w:val="28"/>
        </w:rPr>
        <w:t>trên địa bàn tỉnh, thành phố</w:t>
      </w:r>
      <w:r w:rsidR="007E30A0">
        <w:rPr>
          <w:rFonts w:ascii="Times New Roman" w:eastAsia="Times New Roman" w:hAnsi="Times New Roman"/>
          <w:iCs/>
          <w:color w:val="000000" w:themeColor="text1"/>
          <w:sz w:val="28"/>
          <w:szCs w:val="28"/>
        </w:rPr>
        <w:t>, gồm có:</w:t>
      </w:r>
    </w:p>
    <w:p w14:paraId="59506325" w14:textId="55772C1C" w:rsidR="007E30A0" w:rsidRPr="007E30A0" w:rsidRDefault="007E30A0"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Pr="007E30A0">
        <w:rPr>
          <w:rFonts w:ascii="Times New Roman" w:eastAsia="Times New Roman" w:hAnsi="Times New Roman"/>
          <w:iCs/>
          <w:color w:val="000000" w:themeColor="text1"/>
          <w:sz w:val="28"/>
          <w:szCs w:val="28"/>
        </w:rPr>
        <w:t>Quyết định số 08/2020/QĐ-UBND ngày 06/3/2020 của Ủy ban nhân dân tỉnh Bình Dương ban hành quy định về hoạt động sáng kiến trên địa bàn tỉnh Bình Dương;</w:t>
      </w:r>
    </w:p>
    <w:p w14:paraId="7BF878AD" w14:textId="48D32420" w:rsidR="007E30A0" w:rsidRPr="007E30A0" w:rsidRDefault="007E30A0"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Pr="007E30A0">
        <w:rPr>
          <w:rFonts w:ascii="Times New Roman" w:eastAsia="Times New Roman" w:hAnsi="Times New Roman"/>
          <w:iCs/>
          <w:color w:val="000000" w:themeColor="text1"/>
          <w:sz w:val="28"/>
          <w:szCs w:val="28"/>
        </w:rPr>
        <w:t>Quyết định số 39/2015/QĐ-UBND ngày 12/10/2015 của Ủy ban nhân dân tỉnh Bà Rịa – Vũng Tàu ban hành quy định về quản lý sáng kiến cơ sở trên địa bàn tỉnh Bà Rịa - Vũng Tàu;</w:t>
      </w:r>
    </w:p>
    <w:p w14:paraId="2A69D0C3" w14:textId="77777777" w:rsidR="007E30A0" w:rsidRPr="007E30A0" w:rsidRDefault="007E30A0"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Pr="007E30A0">
        <w:rPr>
          <w:rFonts w:ascii="Times New Roman" w:eastAsia="Times New Roman" w:hAnsi="Times New Roman"/>
          <w:iCs/>
          <w:color w:val="000000" w:themeColor="text1"/>
          <w:sz w:val="28"/>
          <w:szCs w:val="28"/>
        </w:rPr>
        <w:t>Quyết định số 2644/QĐ-UBND ngày 07/10/2024 của Ủy ban nhân dân tỉnh Bà Rịa – Vũng Tàu ban hành Quy định của Hội đồng sáng kiến tỉnh Bà Rịa - Vũng Tàu để đánh giá hiệu quả áp dụng, khả năng nhân rộng, phạm vi</w:t>
      </w:r>
      <w:r>
        <w:rPr>
          <w:rFonts w:ascii="Times New Roman" w:eastAsia="Times New Roman" w:hAnsi="Times New Roman"/>
          <w:iCs/>
          <w:color w:val="000000" w:themeColor="text1"/>
          <w:sz w:val="28"/>
          <w:szCs w:val="28"/>
        </w:rPr>
        <w:t xml:space="preserve"> </w:t>
      </w:r>
      <w:r w:rsidRPr="007E30A0">
        <w:rPr>
          <w:rFonts w:ascii="Times New Roman" w:eastAsia="Times New Roman" w:hAnsi="Times New Roman"/>
          <w:iCs/>
          <w:color w:val="000000" w:themeColor="text1"/>
          <w:sz w:val="28"/>
          <w:szCs w:val="28"/>
        </w:rPr>
        <w:t>ảnh hưởng trong tỉnh và toàn quốc của sáng kiến, đề tài khoa học, đề án khoa học, công trình khoa học và công nghệ;</w:t>
      </w:r>
    </w:p>
    <w:p w14:paraId="7ED99B56" w14:textId="0984247C" w:rsidR="00C81816" w:rsidRPr="007E30A0" w:rsidRDefault="007E30A0"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Pr="007E30A0">
        <w:rPr>
          <w:rFonts w:ascii="Times New Roman" w:eastAsia="Times New Roman" w:hAnsi="Times New Roman"/>
          <w:iCs/>
          <w:color w:val="000000" w:themeColor="text1"/>
          <w:sz w:val="28"/>
          <w:szCs w:val="28"/>
        </w:rPr>
        <w:t>Hướng dẫn số 8181/HD-UBND ngày 16/12/2024 của Ủy ban nhân dân Thành phố Hồ Chí Minh về xét, công nhận sáng kiến, hiệu quả áp dụng, khả năng nhân rộng và phạm vi ảnh hưởng của sáng kiến, đề tài khoa học và công nghệ, đề án khoa học trên địa bàn Thành phố Hồ Chí Minh.</w:t>
      </w:r>
    </w:p>
    <w:p w14:paraId="5D652807" w14:textId="237CA983" w:rsidR="00A7352A" w:rsidRPr="007F4AA0" w:rsidRDefault="00C81816"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bCs/>
          <w:iCs/>
        </w:rPr>
      </w:pPr>
      <w:r>
        <w:rPr>
          <w:rFonts w:ascii="Times New Roman" w:eastAsia="Times New Roman" w:hAnsi="Times New Roman"/>
          <w:iCs/>
          <w:color w:val="000000" w:themeColor="text1"/>
          <w:sz w:val="28"/>
          <w:szCs w:val="28"/>
        </w:rPr>
        <w:t xml:space="preserve">Kết quả hoạt động </w:t>
      </w:r>
      <w:r w:rsidRPr="00C81816">
        <w:rPr>
          <w:rFonts w:ascii="Times New Roman" w:eastAsia="Times New Roman" w:hAnsi="Times New Roman"/>
          <w:iCs/>
          <w:color w:val="000000" w:themeColor="text1"/>
          <w:sz w:val="28"/>
          <w:szCs w:val="28"/>
        </w:rPr>
        <w:t>đánh giá, công nhận sáng kiến từ năm 2022 đến 2024 tại 03 tỉnh, thành (Bình Dương, Bà Rịa – Vũng Tà</w:t>
      </w:r>
      <w:r w:rsidR="00BE4159">
        <w:rPr>
          <w:rFonts w:ascii="Times New Roman" w:eastAsia="Times New Roman" w:hAnsi="Times New Roman"/>
          <w:iCs/>
          <w:color w:val="000000" w:themeColor="text1"/>
          <w:sz w:val="28"/>
          <w:szCs w:val="28"/>
        </w:rPr>
        <w:t>u</w:t>
      </w:r>
      <w:r w:rsidRPr="00C81816">
        <w:rPr>
          <w:rFonts w:ascii="Times New Roman" w:eastAsia="Times New Roman" w:hAnsi="Times New Roman"/>
          <w:iCs/>
          <w:color w:val="000000" w:themeColor="text1"/>
          <w:sz w:val="28"/>
          <w:szCs w:val="28"/>
        </w:rPr>
        <w:t xml:space="preserve"> và Thành phố Hồ Chí Minh) trước khi thực hiện việc sắp xếp, sáp nhập đơn vị hành chính cấp tỉnh như sau:</w:t>
      </w:r>
    </w:p>
    <w:tbl>
      <w:tblPr>
        <w:tblStyle w:val="TableGrid"/>
        <w:tblpPr w:leftFromText="180" w:rightFromText="180" w:vertAnchor="text" w:tblpX="-316" w:tblpY="1"/>
        <w:tblOverlap w:val="never"/>
        <w:tblW w:w="9776" w:type="dxa"/>
        <w:shd w:val="clear" w:color="auto" w:fill="FFFFFF" w:themeFill="background1"/>
        <w:tblLook w:val="04A0" w:firstRow="1" w:lastRow="0" w:firstColumn="1" w:lastColumn="0" w:noHBand="0" w:noVBand="1"/>
      </w:tblPr>
      <w:tblGrid>
        <w:gridCol w:w="3114"/>
        <w:gridCol w:w="3402"/>
        <w:gridCol w:w="3260"/>
      </w:tblGrid>
      <w:tr w:rsidR="00A7352A" w:rsidRPr="007F4AA0" w14:paraId="03B0B871" w14:textId="77777777" w:rsidTr="00C81816">
        <w:tc>
          <w:tcPr>
            <w:tcW w:w="3114" w:type="dxa"/>
            <w:shd w:val="clear" w:color="auto" w:fill="FFFFFF" w:themeFill="background1"/>
          </w:tcPr>
          <w:p w14:paraId="0CBD81F1" w14:textId="77777777" w:rsidR="00A7352A" w:rsidRPr="007F4AA0" w:rsidRDefault="00A7352A" w:rsidP="007708B1">
            <w:pPr>
              <w:pStyle w:val="BodyTextIndent"/>
              <w:spacing w:before="120" w:line="240" w:lineRule="auto"/>
              <w:ind w:left="0" w:right="-112"/>
              <w:jc w:val="center"/>
              <w:rPr>
                <w:b/>
                <w:bCs/>
                <w:iCs/>
              </w:rPr>
            </w:pPr>
            <w:r w:rsidRPr="007F4AA0">
              <w:rPr>
                <w:b/>
                <w:bCs/>
                <w:iCs/>
              </w:rPr>
              <w:t>Tỉnh Bình Dương</w:t>
            </w:r>
          </w:p>
        </w:tc>
        <w:tc>
          <w:tcPr>
            <w:tcW w:w="3402" w:type="dxa"/>
            <w:shd w:val="clear" w:color="auto" w:fill="FFFFFF" w:themeFill="background1"/>
          </w:tcPr>
          <w:p w14:paraId="5D2EB585" w14:textId="77777777" w:rsidR="00A7352A" w:rsidRPr="007F4AA0" w:rsidRDefault="00A7352A" w:rsidP="007708B1">
            <w:pPr>
              <w:pStyle w:val="BodyTextIndent"/>
              <w:spacing w:before="120" w:line="240" w:lineRule="auto"/>
              <w:ind w:left="0"/>
              <w:jc w:val="center"/>
              <w:rPr>
                <w:b/>
                <w:bCs/>
                <w:iCs/>
              </w:rPr>
            </w:pPr>
            <w:r w:rsidRPr="007F4AA0">
              <w:rPr>
                <w:b/>
                <w:bCs/>
                <w:iCs/>
              </w:rPr>
              <w:t>Tỉnh Bà Rịa - Vũng Tàu</w:t>
            </w:r>
          </w:p>
        </w:tc>
        <w:tc>
          <w:tcPr>
            <w:tcW w:w="3260" w:type="dxa"/>
            <w:shd w:val="clear" w:color="auto" w:fill="FFFFFF" w:themeFill="background1"/>
          </w:tcPr>
          <w:p w14:paraId="63F68748" w14:textId="77777777" w:rsidR="00A7352A" w:rsidRPr="007F4AA0" w:rsidRDefault="00A7352A" w:rsidP="007708B1">
            <w:pPr>
              <w:pStyle w:val="BodyTextIndent"/>
              <w:spacing w:before="120" w:line="240" w:lineRule="auto"/>
              <w:ind w:left="0"/>
              <w:jc w:val="center"/>
              <w:rPr>
                <w:b/>
                <w:bCs/>
                <w:iCs/>
              </w:rPr>
            </w:pPr>
            <w:r w:rsidRPr="007F4AA0">
              <w:rPr>
                <w:b/>
                <w:bCs/>
                <w:iCs/>
              </w:rPr>
              <w:t>Thành phố Hồ Chí Minh</w:t>
            </w:r>
          </w:p>
        </w:tc>
      </w:tr>
      <w:tr w:rsidR="00A7352A" w:rsidRPr="007F4AA0" w14:paraId="7C3EF609" w14:textId="77777777" w:rsidTr="00C81816">
        <w:tc>
          <w:tcPr>
            <w:tcW w:w="3114" w:type="dxa"/>
            <w:shd w:val="clear" w:color="auto" w:fill="FFFFFF" w:themeFill="background1"/>
          </w:tcPr>
          <w:p w14:paraId="2DA06E04" w14:textId="007FD44B" w:rsidR="00A7352A" w:rsidRPr="007F4AA0" w:rsidRDefault="00A7352A" w:rsidP="007708B1">
            <w:pPr>
              <w:pStyle w:val="BodyTextIndent"/>
              <w:spacing w:before="120" w:line="240" w:lineRule="auto"/>
              <w:ind w:left="22"/>
              <w:jc w:val="both"/>
              <w:rPr>
                <w:bCs/>
                <w:iCs/>
              </w:rPr>
            </w:pPr>
            <w:r w:rsidRPr="007F4AA0">
              <w:rPr>
                <w:bCs/>
                <w:iCs/>
              </w:rPr>
              <w:t xml:space="preserve">- </w:t>
            </w:r>
            <w:r w:rsidRPr="00C81816">
              <w:rPr>
                <w:bCs/>
                <w:iCs/>
              </w:rPr>
              <w:t>Số lượng sáng kiến được công nhận tại cơ sở:</w:t>
            </w:r>
            <w:r w:rsidR="00D65681">
              <w:rPr>
                <w:bCs/>
                <w:iCs/>
              </w:rPr>
              <w:t xml:space="preserve"> 6.625 sáng kiến</w:t>
            </w:r>
            <w:r w:rsidR="00BE4159">
              <w:rPr>
                <w:bCs/>
                <w:iCs/>
              </w:rPr>
              <w:t>.</w:t>
            </w:r>
          </w:p>
          <w:p w14:paraId="7EA9544F" w14:textId="43000295" w:rsidR="00A7352A" w:rsidRPr="007F4AA0" w:rsidRDefault="00A7352A" w:rsidP="007708B1">
            <w:pPr>
              <w:pStyle w:val="BodyTextIndent"/>
              <w:spacing w:before="120" w:line="240" w:lineRule="auto"/>
              <w:ind w:left="22"/>
              <w:jc w:val="both"/>
              <w:rPr>
                <w:bCs/>
                <w:iCs/>
              </w:rPr>
            </w:pPr>
            <w:r w:rsidRPr="007F4AA0">
              <w:rPr>
                <w:bCs/>
                <w:iCs/>
              </w:rPr>
              <w:t>- Số lượng sáng kiến được công nhận tại cấp tỉnh: 364 sáng kiến</w:t>
            </w:r>
            <w:r w:rsidR="00BE4159">
              <w:rPr>
                <w:bCs/>
                <w:iCs/>
              </w:rPr>
              <w:t>.</w:t>
            </w:r>
          </w:p>
        </w:tc>
        <w:tc>
          <w:tcPr>
            <w:tcW w:w="3402" w:type="dxa"/>
            <w:shd w:val="clear" w:color="auto" w:fill="FFFFFF" w:themeFill="background1"/>
          </w:tcPr>
          <w:p w14:paraId="41145821" w14:textId="726FF6F4" w:rsidR="00A7352A" w:rsidRPr="007F4AA0" w:rsidRDefault="00A7352A" w:rsidP="007708B1">
            <w:pPr>
              <w:pStyle w:val="BodyTextIndent"/>
              <w:spacing w:before="120" w:line="240" w:lineRule="auto"/>
              <w:ind w:left="22"/>
              <w:jc w:val="both"/>
              <w:rPr>
                <w:bCs/>
                <w:iCs/>
              </w:rPr>
            </w:pPr>
            <w:r w:rsidRPr="007F4AA0">
              <w:rPr>
                <w:bCs/>
                <w:iCs/>
              </w:rPr>
              <w:t>- Số lượng sáng kiến được công nhận tại cơ sở: 5.179 sáng kiến</w:t>
            </w:r>
            <w:r w:rsidR="00BE4159">
              <w:rPr>
                <w:bCs/>
                <w:iCs/>
              </w:rPr>
              <w:t>.</w:t>
            </w:r>
          </w:p>
          <w:p w14:paraId="4485C686" w14:textId="77777777" w:rsidR="00A7352A" w:rsidRPr="007F4AA0" w:rsidRDefault="00A7352A" w:rsidP="007708B1">
            <w:pPr>
              <w:pStyle w:val="BodyTextIndent"/>
              <w:spacing w:before="120" w:line="240" w:lineRule="auto"/>
              <w:ind w:left="22"/>
              <w:jc w:val="both"/>
              <w:rPr>
                <w:bCs/>
                <w:iCs/>
              </w:rPr>
            </w:pPr>
            <w:r w:rsidRPr="007F4AA0">
              <w:rPr>
                <w:bCs/>
                <w:iCs/>
              </w:rPr>
              <w:t>- Số lượng sáng kiến được công nhận tại cấp tỉnh: 460 sáng kiến.</w:t>
            </w:r>
          </w:p>
        </w:tc>
        <w:tc>
          <w:tcPr>
            <w:tcW w:w="3260" w:type="dxa"/>
            <w:shd w:val="clear" w:color="auto" w:fill="FFFFFF" w:themeFill="background1"/>
          </w:tcPr>
          <w:p w14:paraId="5B1DE908" w14:textId="77777777" w:rsidR="00A7352A" w:rsidRPr="007F4AA0" w:rsidRDefault="00A7352A" w:rsidP="007708B1">
            <w:pPr>
              <w:pStyle w:val="BodyTextIndent"/>
              <w:spacing w:before="120" w:line="240" w:lineRule="auto"/>
              <w:ind w:left="22"/>
              <w:jc w:val="both"/>
              <w:rPr>
                <w:bCs/>
                <w:iCs/>
              </w:rPr>
            </w:pPr>
            <w:r w:rsidRPr="007F4AA0">
              <w:rPr>
                <w:bCs/>
                <w:iCs/>
              </w:rPr>
              <w:t>- Số lượng sáng kiến được công nhận tại cơ sở: 18.001 sáng kiến.</w:t>
            </w:r>
          </w:p>
          <w:p w14:paraId="2581B665" w14:textId="4C61D85D" w:rsidR="00A7352A" w:rsidRPr="007F4AA0" w:rsidRDefault="00A7352A" w:rsidP="007708B1">
            <w:pPr>
              <w:pStyle w:val="BodyTextIndent"/>
              <w:spacing w:before="120" w:line="240" w:lineRule="auto"/>
              <w:ind w:left="22"/>
              <w:jc w:val="both"/>
              <w:rPr>
                <w:bCs/>
                <w:iCs/>
              </w:rPr>
            </w:pPr>
            <w:r w:rsidRPr="007F4AA0">
              <w:rPr>
                <w:bCs/>
                <w:iCs/>
              </w:rPr>
              <w:t>- Số lượng sáng kiến được công nhận tại cấp thành phố: 1.531 sáng kiến</w:t>
            </w:r>
            <w:r w:rsidR="00BE4159">
              <w:rPr>
                <w:bCs/>
                <w:iCs/>
              </w:rPr>
              <w:t>.</w:t>
            </w:r>
          </w:p>
        </w:tc>
      </w:tr>
    </w:tbl>
    <w:p w14:paraId="1671C410" w14:textId="2F8F79D8" w:rsidR="00A7352A" w:rsidRDefault="00A7352A" w:rsidP="007708B1">
      <w:pPr>
        <w:pStyle w:val="BodyTextIndent"/>
        <w:spacing w:before="120" w:line="240" w:lineRule="auto"/>
        <w:ind w:left="0" w:firstLine="567"/>
        <w:jc w:val="both"/>
        <w:rPr>
          <w:bCs/>
          <w:iCs/>
        </w:rPr>
      </w:pPr>
      <w:r w:rsidRPr="007F4AA0">
        <w:rPr>
          <w:bCs/>
          <w:iCs/>
        </w:rPr>
        <w:t xml:space="preserve">Từ kết quả nêu trên cho thấy, hoạt động xét, công nhận sáng kiến và xét, công nhận hiệu quả áp dụng, khả năng nhân rộng và phạm vi ảnh hưởng của sáng kiến, đề tài trong phạm vi cơ sở, thành phố, toàn quốc tại 03 địa phương </w:t>
      </w:r>
      <w:r w:rsidR="00D65681">
        <w:rPr>
          <w:bCs/>
          <w:iCs/>
        </w:rPr>
        <w:t xml:space="preserve">(trước sáp nhập) </w:t>
      </w:r>
      <w:r w:rsidRPr="007F4AA0">
        <w:rPr>
          <w:bCs/>
          <w:iCs/>
        </w:rPr>
        <w:t>đều được triển khai thườ</w:t>
      </w:r>
      <w:r w:rsidR="00D65681">
        <w:rPr>
          <w:bCs/>
          <w:iCs/>
        </w:rPr>
        <w:t xml:space="preserve">ng xuyên hàng năm. </w:t>
      </w:r>
      <w:r w:rsidRPr="007F4AA0">
        <w:rPr>
          <w:bCs/>
          <w:iCs/>
        </w:rPr>
        <w:t xml:space="preserve">Trong đó, khối lượng hồ sơ và số lượng sáng kiến, đề tài được đánh giá, công nhận tại Thành phố Hồ Chí Minh cao gấp khoảng 03 lần so với 02 địa phương còn lại, phản ánh quy mô, tính đa dạng và mức độ sôi động hơn của hoạt động sáng kiến trên địa bàn Thành phố. </w:t>
      </w:r>
    </w:p>
    <w:p w14:paraId="0B95CE72" w14:textId="73A2B3F4" w:rsidR="00365FAE" w:rsidRDefault="00D65681" w:rsidP="007708B1">
      <w:pPr>
        <w:pStyle w:val="BodyTextIndent"/>
        <w:spacing w:before="120" w:line="240" w:lineRule="auto"/>
        <w:ind w:left="0" w:firstLine="567"/>
        <w:jc w:val="both"/>
        <w:rPr>
          <w:bCs/>
          <w:spacing w:val="-6"/>
          <w:szCs w:val="28"/>
        </w:rPr>
      </w:pPr>
      <w:r>
        <w:rPr>
          <w:bCs/>
          <w:iCs/>
        </w:rPr>
        <w:t xml:space="preserve">- </w:t>
      </w:r>
      <w:r w:rsidR="00091713">
        <w:rPr>
          <w:bCs/>
          <w:spacing w:val="-6"/>
          <w:szCs w:val="28"/>
        </w:rPr>
        <w:t xml:space="preserve">Việc </w:t>
      </w:r>
      <w:r w:rsidR="00091713" w:rsidRPr="009F2E5A">
        <w:rPr>
          <w:bCs/>
          <w:spacing w:val="-6"/>
          <w:szCs w:val="28"/>
        </w:rPr>
        <w:t xml:space="preserve">sáp nhập địa giới hành chính </w:t>
      </w:r>
      <w:r w:rsidR="00091713">
        <w:rPr>
          <w:bCs/>
          <w:spacing w:val="-6"/>
          <w:szCs w:val="28"/>
        </w:rPr>
        <w:t xml:space="preserve">và </w:t>
      </w:r>
      <w:r w:rsidR="00091713" w:rsidRPr="009F2E5A">
        <w:rPr>
          <w:bCs/>
          <w:spacing w:val="-6"/>
          <w:szCs w:val="28"/>
        </w:rPr>
        <w:t>triển khai thực hiện mô hình chính quyền 02 cấp</w:t>
      </w:r>
      <w:r w:rsidR="00091713">
        <w:rPr>
          <w:bCs/>
          <w:spacing w:val="-6"/>
          <w:szCs w:val="28"/>
        </w:rPr>
        <w:t xml:space="preserve"> </w:t>
      </w:r>
      <w:r w:rsidR="00365FAE">
        <w:rPr>
          <w:bCs/>
          <w:spacing w:val="-6"/>
          <w:szCs w:val="28"/>
        </w:rPr>
        <w:t xml:space="preserve">kéo theo </w:t>
      </w:r>
      <w:r w:rsidR="00365FAE" w:rsidRPr="009F2E5A">
        <w:rPr>
          <w:bCs/>
          <w:spacing w:val="-6"/>
          <w:szCs w:val="28"/>
        </w:rPr>
        <w:t xml:space="preserve">sự </w:t>
      </w:r>
      <w:r w:rsidR="00365FAE">
        <w:rPr>
          <w:bCs/>
          <w:spacing w:val="-6"/>
          <w:szCs w:val="28"/>
        </w:rPr>
        <w:t xml:space="preserve">điều chỉnh </w:t>
      </w:r>
      <w:r w:rsidR="00365FAE" w:rsidRPr="009F2E5A">
        <w:rPr>
          <w:bCs/>
          <w:spacing w:val="-6"/>
          <w:szCs w:val="28"/>
        </w:rPr>
        <w:t xml:space="preserve">về phạm vi áp dụng, </w:t>
      </w:r>
      <w:r w:rsidR="00365FAE">
        <w:rPr>
          <w:bCs/>
          <w:spacing w:val="-6"/>
          <w:szCs w:val="28"/>
        </w:rPr>
        <w:t xml:space="preserve">đối tượng áp dụng, </w:t>
      </w:r>
      <w:r w:rsidR="00365FAE" w:rsidRPr="009F2E5A">
        <w:rPr>
          <w:bCs/>
          <w:spacing w:val="-6"/>
          <w:szCs w:val="28"/>
        </w:rPr>
        <w:t xml:space="preserve">thẩm quyền </w:t>
      </w:r>
      <w:r w:rsidR="00365FAE">
        <w:rPr>
          <w:bCs/>
          <w:spacing w:val="-6"/>
          <w:szCs w:val="28"/>
        </w:rPr>
        <w:lastRenderedPageBreak/>
        <w:t xml:space="preserve">quyết định, </w:t>
      </w:r>
      <w:r w:rsidR="00365FAE" w:rsidRPr="009F2E5A">
        <w:rPr>
          <w:bCs/>
          <w:spacing w:val="-6"/>
          <w:szCs w:val="28"/>
        </w:rPr>
        <w:t xml:space="preserve">tổ chức bộ máy tại các </w:t>
      </w:r>
      <w:r w:rsidR="00365FAE">
        <w:rPr>
          <w:bCs/>
          <w:spacing w:val="-6"/>
          <w:szCs w:val="28"/>
        </w:rPr>
        <w:t xml:space="preserve">sở, ban, ngành, </w:t>
      </w:r>
      <w:r w:rsidR="00365FAE" w:rsidRPr="009F2E5A">
        <w:rPr>
          <w:bCs/>
          <w:spacing w:val="-6"/>
          <w:szCs w:val="28"/>
        </w:rPr>
        <w:t xml:space="preserve">đơn vị mới. Trong bối cảnh đó, các </w:t>
      </w:r>
      <w:r w:rsidR="00365FAE">
        <w:rPr>
          <w:bCs/>
          <w:spacing w:val="-6"/>
          <w:szCs w:val="28"/>
        </w:rPr>
        <w:t>văn bản</w:t>
      </w:r>
      <w:r w:rsidR="00365FAE" w:rsidRPr="009F2E5A">
        <w:rPr>
          <w:bCs/>
          <w:spacing w:val="-6"/>
          <w:szCs w:val="28"/>
        </w:rPr>
        <w:t xml:space="preserve"> </w:t>
      </w:r>
      <w:r w:rsidR="00365FAE">
        <w:rPr>
          <w:bCs/>
          <w:spacing w:val="-6"/>
          <w:szCs w:val="28"/>
        </w:rPr>
        <w:t xml:space="preserve">trước đây ban hành riêng cho từng địa phương cũ về xét, </w:t>
      </w:r>
      <w:r w:rsidR="00365FAE" w:rsidRPr="00FA53CA">
        <w:rPr>
          <w:bCs/>
          <w:spacing w:val="-6"/>
          <w:szCs w:val="28"/>
        </w:rPr>
        <w:t xml:space="preserve">công nhận </w:t>
      </w:r>
      <w:r w:rsidR="00365FAE">
        <w:rPr>
          <w:bCs/>
          <w:spacing w:val="-6"/>
          <w:szCs w:val="28"/>
        </w:rPr>
        <w:t xml:space="preserve">sáng kiến, </w:t>
      </w:r>
      <w:r w:rsidR="00365FAE" w:rsidRPr="00FA53CA">
        <w:rPr>
          <w:bCs/>
          <w:spacing w:val="-6"/>
          <w:szCs w:val="28"/>
        </w:rPr>
        <w:t>hiệu quả áp dụng, khả năng nhân rộng và phạm vi ảnh hưởng của sáng kiến, đề tài</w:t>
      </w:r>
      <w:r w:rsidR="00365FAE">
        <w:rPr>
          <w:bCs/>
          <w:spacing w:val="-6"/>
          <w:szCs w:val="28"/>
        </w:rPr>
        <w:t xml:space="preserve"> </w:t>
      </w:r>
      <w:r w:rsidR="00365FAE" w:rsidRPr="00FA53CA">
        <w:rPr>
          <w:bCs/>
          <w:spacing w:val="-6"/>
          <w:szCs w:val="28"/>
        </w:rPr>
        <w:t>để làm căn cứ xét tặng danh hiệu thi đua</w:t>
      </w:r>
      <w:r w:rsidR="00365FAE">
        <w:rPr>
          <w:bCs/>
          <w:spacing w:val="-6"/>
          <w:szCs w:val="28"/>
        </w:rPr>
        <w:t xml:space="preserve">, </w:t>
      </w:r>
      <w:r w:rsidR="00365FAE" w:rsidRPr="00FA53CA">
        <w:rPr>
          <w:bCs/>
          <w:spacing w:val="-6"/>
          <w:szCs w:val="28"/>
        </w:rPr>
        <w:t xml:space="preserve">hình thức khen thưởng </w:t>
      </w:r>
      <w:r w:rsidR="00365FAE" w:rsidRPr="009F2E5A">
        <w:rPr>
          <w:bCs/>
          <w:spacing w:val="-6"/>
          <w:szCs w:val="28"/>
        </w:rPr>
        <w:t xml:space="preserve">không còn phù hợp thực tiễn </w:t>
      </w:r>
      <w:r w:rsidR="00365FAE">
        <w:rPr>
          <w:bCs/>
          <w:spacing w:val="-6"/>
          <w:szCs w:val="28"/>
        </w:rPr>
        <w:t>sau sáp nhậ</w:t>
      </w:r>
      <w:r w:rsidR="00091713">
        <w:rPr>
          <w:bCs/>
          <w:spacing w:val="-6"/>
          <w:szCs w:val="28"/>
        </w:rPr>
        <w:t>p.</w:t>
      </w:r>
    </w:p>
    <w:p w14:paraId="0D1D935B" w14:textId="3588B039" w:rsidR="00365FAE" w:rsidRDefault="00365FAE" w:rsidP="007708B1">
      <w:pPr>
        <w:pStyle w:val="BodyTextIndent"/>
        <w:spacing w:before="120" w:line="240" w:lineRule="auto"/>
        <w:ind w:left="0" w:firstLine="567"/>
        <w:jc w:val="both"/>
        <w:rPr>
          <w:bCs/>
          <w:spacing w:val="-6"/>
          <w:szCs w:val="28"/>
        </w:rPr>
      </w:pPr>
      <w:r>
        <w:rPr>
          <w:bCs/>
          <w:spacing w:val="-6"/>
          <w:szCs w:val="28"/>
        </w:rPr>
        <w:t xml:space="preserve">Bên cạnh đó, một số văn bản pháp luật là cơ sở pháp lý để xây dựng </w:t>
      </w:r>
      <w:r w:rsidR="00091713">
        <w:rPr>
          <w:bCs/>
          <w:spacing w:val="-6"/>
          <w:szCs w:val="28"/>
        </w:rPr>
        <w:t>văn bản h</w:t>
      </w:r>
      <w:r>
        <w:rPr>
          <w:bCs/>
          <w:spacing w:val="-6"/>
          <w:szCs w:val="28"/>
        </w:rPr>
        <w:t>ướng dẫn xét, công nhận sáng kiến, hiệu quả áp dụng, khả năng nhân rộng, phạm vi ảnh hưởng của sáng kiến, đề tài đã được thay thế, cụ thể là: Luật Khoa học, công nghệ và đổi mới sáng tạo năm 2025; Nghị định số 1</w:t>
      </w:r>
      <w:r w:rsidRPr="00D96C22">
        <w:rPr>
          <w:bCs/>
          <w:spacing w:val="-6"/>
          <w:szCs w:val="28"/>
        </w:rPr>
        <w:t>52/2025/NĐ-CP</w:t>
      </w:r>
      <w:r>
        <w:rPr>
          <w:bCs/>
          <w:spacing w:val="-6"/>
          <w:szCs w:val="28"/>
        </w:rPr>
        <w:t xml:space="preserve"> ngày 14 tháng 6 năm 2025 của Chính phủ </w:t>
      </w:r>
      <w:r w:rsidRPr="00D96C22">
        <w:rPr>
          <w:bCs/>
          <w:spacing w:val="-6"/>
          <w:szCs w:val="28"/>
        </w:rPr>
        <w:t>quy định về phân cấp, phân quyền trong lĩnh vực thi đua, khen thưởng; quy định chi tiết và hướng dẫn thi hành một số điều củ</w:t>
      </w:r>
      <w:r w:rsidR="00091713">
        <w:rPr>
          <w:bCs/>
          <w:spacing w:val="-6"/>
          <w:szCs w:val="28"/>
        </w:rPr>
        <w:t>a L</w:t>
      </w:r>
      <w:r w:rsidRPr="00D96C22">
        <w:rPr>
          <w:bCs/>
          <w:spacing w:val="-6"/>
          <w:szCs w:val="28"/>
        </w:rPr>
        <w:t xml:space="preserve">uật </w:t>
      </w:r>
      <w:r w:rsidR="00091713">
        <w:rPr>
          <w:bCs/>
          <w:spacing w:val="-6"/>
          <w:szCs w:val="28"/>
        </w:rPr>
        <w:t>T</w:t>
      </w:r>
      <w:r w:rsidRPr="00D96C22">
        <w:rPr>
          <w:bCs/>
          <w:spacing w:val="-6"/>
          <w:szCs w:val="28"/>
        </w:rPr>
        <w:t>hi đua, khen thưởng</w:t>
      </w:r>
      <w:r w:rsidR="00091713">
        <w:rPr>
          <w:bCs/>
          <w:spacing w:val="-6"/>
          <w:szCs w:val="28"/>
        </w:rPr>
        <w:t xml:space="preserve">; </w:t>
      </w:r>
      <w:r w:rsidR="00091713" w:rsidRPr="00091713">
        <w:rPr>
          <w:bCs/>
          <w:spacing w:val="-6"/>
          <w:szCs w:val="28"/>
        </w:rPr>
        <w:t>Thông tư số 15/2025/TT-BNV ngày 04 tháng 8 năm 2025 của Bộ Nội vụ quy định các biện pháp tổ chức, hướng dẫn thi hành Luật Thi đua, Khen thưởng và Nghị định số 152/2025/NĐ-CP</w:t>
      </w:r>
      <w:r w:rsidR="00091713">
        <w:rPr>
          <w:bCs/>
          <w:spacing w:val="-6"/>
          <w:szCs w:val="28"/>
        </w:rPr>
        <w:t>.</w:t>
      </w:r>
    </w:p>
    <w:p w14:paraId="57DD3D9E" w14:textId="2DDE3C57" w:rsidR="007E30A0" w:rsidRDefault="007E30A0" w:rsidP="007708B1">
      <w:pPr>
        <w:pStyle w:val="BodyTextIndent"/>
        <w:spacing w:before="120" w:line="240" w:lineRule="auto"/>
        <w:ind w:left="0" w:firstLine="567"/>
        <w:jc w:val="both"/>
        <w:rPr>
          <w:bCs/>
          <w:spacing w:val="-6"/>
          <w:szCs w:val="28"/>
        </w:rPr>
      </w:pPr>
      <w:r>
        <w:rPr>
          <w:bCs/>
          <w:spacing w:val="-6"/>
          <w:szCs w:val="28"/>
        </w:rPr>
        <w:t xml:space="preserve">- Qua nghiên cứu, </w:t>
      </w:r>
      <w:r w:rsidR="007478AF">
        <w:rPr>
          <w:bCs/>
          <w:spacing w:val="-6"/>
          <w:szCs w:val="28"/>
        </w:rPr>
        <w:t>một số nội dung được quy định theo các văn bản pháp luật hiện hành, cụ thể như sau:</w:t>
      </w:r>
    </w:p>
    <w:p w14:paraId="41BD8E7A" w14:textId="5BF3BA17" w:rsidR="00E54F3D" w:rsidRDefault="00E54F3D" w:rsidP="007708B1">
      <w:pPr>
        <w:pStyle w:val="BodyTextIndent"/>
        <w:spacing w:before="120" w:line="240" w:lineRule="auto"/>
        <w:ind w:left="0" w:firstLine="567"/>
        <w:jc w:val="both"/>
        <w:rPr>
          <w:bCs/>
          <w:spacing w:val="-6"/>
          <w:szCs w:val="28"/>
        </w:rPr>
      </w:pPr>
      <w:r>
        <w:rPr>
          <w:bCs/>
          <w:spacing w:val="-6"/>
          <w:szCs w:val="28"/>
        </w:rPr>
        <w:t xml:space="preserve">(i) Các văn bản pháp luật </w:t>
      </w:r>
      <w:r w:rsidR="00023FAA">
        <w:rPr>
          <w:bCs/>
          <w:spacing w:val="-6"/>
          <w:szCs w:val="28"/>
        </w:rPr>
        <w:t xml:space="preserve">trong lĩnh vực </w:t>
      </w:r>
      <w:r>
        <w:rPr>
          <w:bCs/>
          <w:spacing w:val="-6"/>
          <w:szCs w:val="28"/>
        </w:rPr>
        <w:t>thi đua, khen thưởng:</w:t>
      </w:r>
    </w:p>
    <w:p w14:paraId="037DD8EE" w14:textId="4A773362" w:rsidR="0030586F" w:rsidRPr="0030586F" w:rsidRDefault="007478AF" w:rsidP="007708B1">
      <w:pPr>
        <w:pStyle w:val="BodyTextIndent"/>
        <w:spacing w:before="120" w:line="240" w:lineRule="auto"/>
        <w:ind w:left="0" w:firstLine="567"/>
        <w:jc w:val="both"/>
        <w:rPr>
          <w:bCs/>
          <w:spacing w:val="-6"/>
          <w:szCs w:val="28"/>
        </w:rPr>
      </w:pPr>
      <w:r>
        <w:rPr>
          <w:bCs/>
          <w:spacing w:val="-6"/>
          <w:szCs w:val="28"/>
        </w:rPr>
        <w:t xml:space="preserve">+ </w:t>
      </w:r>
      <w:r w:rsidR="0030586F" w:rsidRPr="0030586F">
        <w:rPr>
          <w:bCs/>
          <w:spacing w:val="-6"/>
          <w:szCs w:val="28"/>
        </w:rPr>
        <w:t>Theo Điều 21, Điều 22 và Điều 23 Luật Thi đua, khen thưởng năm 2022, tiêu chuẩn đạt danh hiệu “Chiến sĩ thi đua” các cấp cần phải có “…</w:t>
      </w:r>
      <w:r w:rsidR="0030586F" w:rsidRPr="0030586F">
        <w:rPr>
          <w:b/>
          <w:bCs/>
          <w:spacing w:val="-6"/>
          <w:szCs w:val="28"/>
        </w:rPr>
        <w:t xml:space="preserve">đề tài khoa học, đề án khoa học, công trình khoa học và công nghệ đã </w:t>
      </w:r>
      <w:r w:rsidR="0030586F" w:rsidRPr="0030586F">
        <w:rPr>
          <w:b/>
          <w:bCs/>
          <w:spacing w:val="-6"/>
          <w:szCs w:val="28"/>
          <w:u w:val="single"/>
        </w:rPr>
        <w:t>được nghiệm thu</w:t>
      </w:r>
      <w:r w:rsidR="0030586F" w:rsidRPr="0030586F">
        <w:rPr>
          <w:bCs/>
          <w:spacing w:val="-6"/>
          <w:szCs w:val="28"/>
        </w:rPr>
        <w:t xml:space="preserve">…”; </w:t>
      </w:r>
    </w:p>
    <w:p w14:paraId="581A8B8B" w14:textId="62057454" w:rsidR="0030586F" w:rsidRDefault="00023FAA" w:rsidP="007708B1">
      <w:pPr>
        <w:pStyle w:val="BodyTextIndent"/>
        <w:spacing w:before="120" w:line="240" w:lineRule="auto"/>
        <w:ind w:left="0" w:firstLine="567"/>
        <w:jc w:val="both"/>
        <w:rPr>
          <w:bCs/>
          <w:spacing w:val="-6"/>
          <w:szCs w:val="28"/>
        </w:rPr>
      </w:pPr>
      <w:r>
        <w:rPr>
          <w:bCs/>
          <w:spacing w:val="-6"/>
          <w:szCs w:val="28"/>
        </w:rPr>
        <w:t xml:space="preserve">+ </w:t>
      </w:r>
      <w:r w:rsidR="0030586F" w:rsidRPr="0030586F">
        <w:rPr>
          <w:bCs/>
          <w:spacing w:val="-6"/>
          <w:szCs w:val="28"/>
        </w:rPr>
        <w:t xml:space="preserve">Theo khoản 6 Điều 33 Nghị định 152/2025/NĐ-CP của Chính phủ quy định: </w:t>
      </w:r>
    </w:p>
    <w:p w14:paraId="032CC140" w14:textId="77777777" w:rsid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“Hội đồng sáng kiến, Hội đồng khoa học các cấp có nhiệm vụ giúp người đứng đầu công nhận hiệu quả áp dụng, phạm vi ảnh hưởng của đề tài khoa học, đề án khoa học, công trình khoa học và công nghệ để làm căn cứ đề nghị xét tặng danh hiệu chiến sĩ thi đua hoặc đề nghị các hình thức khen thưởng…</w:t>
      </w:r>
    </w:p>
    <w:p w14:paraId="58EE0B20" w14:textId="77777777" w:rsid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Trường hợp pháp luật có quy định mới về khoa học công nghệ và đổi mới sáng tạo, cá nhân là tác giả, đồng tác giả của nhiệm vụ nghiên cứu khoa học, phát triển công nghệ, đổi mới sáng tạo được sử dụng kết quả để đề nghị xét tặng danh hiệu chiến sĩ thi đua hoặc hình thức khen thưởng theo quy định căn cứ vào khả năng, quy mô, hiệu quả áp dụng được cơ quan có thẩm quyền xác nhận”.</w:t>
      </w:r>
    </w:p>
    <w:p w14:paraId="40E600C1" w14:textId="6AFCE79D" w:rsidR="0030586F" w:rsidRPr="00657DCC" w:rsidRDefault="0030586F" w:rsidP="007708B1">
      <w:pPr>
        <w:pStyle w:val="BodyTextIndent"/>
        <w:spacing w:before="120" w:line="240" w:lineRule="auto"/>
        <w:ind w:left="0" w:firstLine="567"/>
        <w:jc w:val="both"/>
        <w:rPr>
          <w:bCs/>
          <w:i/>
          <w:spacing w:val="-6"/>
          <w:szCs w:val="28"/>
        </w:rPr>
      </w:pPr>
      <w:r>
        <w:rPr>
          <w:bCs/>
          <w:i/>
          <w:spacing w:val="-6"/>
          <w:szCs w:val="28"/>
        </w:rPr>
        <w:softHyphen/>
      </w:r>
      <w:r w:rsidR="00023FAA" w:rsidRPr="00657DCC">
        <w:rPr>
          <w:bCs/>
          <w:spacing w:val="-6"/>
          <w:szCs w:val="28"/>
        </w:rPr>
        <w:t>+</w:t>
      </w:r>
      <w:r w:rsidRPr="00657DCC">
        <w:rPr>
          <w:bCs/>
          <w:i/>
          <w:spacing w:val="-6"/>
          <w:szCs w:val="28"/>
        </w:rPr>
        <w:t xml:space="preserve"> </w:t>
      </w:r>
      <w:r w:rsidR="00442818">
        <w:rPr>
          <w:bCs/>
          <w:spacing w:val="-6"/>
          <w:szCs w:val="28"/>
        </w:rPr>
        <w:t xml:space="preserve">Theo </w:t>
      </w:r>
      <w:r w:rsidR="00B76F9F" w:rsidRPr="00657DCC">
        <w:rPr>
          <w:bCs/>
          <w:spacing w:val="-6"/>
          <w:szCs w:val="28"/>
        </w:rPr>
        <w:t xml:space="preserve">khoản 3 </w:t>
      </w:r>
      <w:r w:rsidRPr="00657DCC">
        <w:rPr>
          <w:bCs/>
          <w:spacing w:val="-6"/>
          <w:szCs w:val="28"/>
        </w:rPr>
        <w:t>Điều 9 Thông tư số 15/2025/TT-BNV của Bộ Nội vụ quy định các biện pháp tổ chức, hướng dẫn thi hành Luật Thi đua, Khen thưởng và Nghị định số 152/2025/NĐ-CP, trong đó quy định về công nhận hiệu quả áp dụng, phạm vi ảnh hưởng của đề tài khoa học, đề án khoa học, công trình khoa học và công nghệ để làm căn cứ xét tặng danh hiệu thi đua, hình thức khen thưởng như sau:</w:t>
      </w:r>
    </w:p>
    <w:p w14:paraId="52B7BC10" w14:textId="12F235A9" w:rsidR="0030586F" w:rsidRPr="0030586F" w:rsidRDefault="00B76F9F" w:rsidP="007708B1">
      <w:pPr>
        <w:pStyle w:val="BodyTextIndent"/>
        <w:spacing w:before="120" w:line="240" w:lineRule="auto"/>
        <w:ind w:left="0" w:firstLine="567"/>
        <w:jc w:val="both"/>
        <w:rPr>
          <w:bCs/>
          <w:i/>
          <w:spacing w:val="-6"/>
          <w:szCs w:val="28"/>
        </w:rPr>
      </w:pPr>
      <w:r>
        <w:rPr>
          <w:bCs/>
          <w:i/>
          <w:spacing w:val="-6"/>
          <w:szCs w:val="28"/>
        </w:rPr>
        <w:t>“</w:t>
      </w:r>
      <w:r w:rsidR="0030586F" w:rsidRPr="0030586F">
        <w:rPr>
          <w:bCs/>
          <w:i/>
          <w:spacing w:val="-6"/>
          <w:szCs w:val="28"/>
        </w:rPr>
        <w:t xml:space="preserve">3. </w:t>
      </w:r>
      <w:r w:rsidR="0030586F" w:rsidRPr="00442818">
        <w:rPr>
          <w:b/>
          <w:bCs/>
          <w:i/>
          <w:spacing w:val="-6"/>
          <w:szCs w:val="28"/>
        </w:rPr>
        <w:t>Việc xét, nghiệm thu đề tài khoa học, đề án khoa học, công trình khoa học và công nghệ thực hiện theo quy định của pháp luật về khoa học, công nghệ</w:t>
      </w:r>
    </w:p>
    <w:p w14:paraId="6DB68462"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 xml:space="preserve">Đề tài khoa học, đề án khoa học, công trình khoa học và công nghệ để làm căn cứ xét tặng danh hiệu Chiến sĩ thi đua các cấp và khen thưởng hoặc đề nghị cấp trên </w:t>
      </w:r>
      <w:r w:rsidRPr="0030586F">
        <w:rPr>
          <w:bCs/>
          <w:i/>
          <w:spacing w:val="-6"/>
          <w:szCs w:val="28"/>
        </w:rPr>
        <w:lastRenderedPageBreak/>
        <w:t>khen thưởng là đề tài khoa học, đề án khoa học, công trình khoa học và công nghệ đã được cơ quan, tổ chức, đơn vị có thẩm quyền nghiệm thu”.</w:t>
      </w:r>
    </w:p>
    <w:p w14:paraId="0E0183E3" w14:textId="3ABF6B1C" w:rsidR="0030586F" w:rsidRPr="00E54F3D" w:rsidRDefault="00E54F3D" w:rsidP="007708B1">
      <w:pPr>
        <w:pStyle w:val="BodyTextIndent"/>
        <w:spacing w:before="120" w:line="240" w:lineRule="auto"/>
        <w:ind w:left="0" w:firstLine="567"/>
        <w:jc w:val="both"/>
        <w:rPr>
          <w:bCs/>
          <w:spacing w:val="-6"/>
          <w:szCs w:val="28"/>
        </w:rPr>
      </w:pPr>
      <w:r w:rsidRPr="00E54F3D">
        <w:rPr>
          <w:bCs/>
          <w:spacing w:val="-6"/>
          <w:szCs w:val="28"/>
        </w:rPr>
        <w:t xml:space="preserve">(ii) </w:t>
      </w:r>
      <w:r>
        <w:rPr>
          <w:bCs/>
          <w:spacing w:val="-6"/>
          <w:szCs w:val="28"/>
        </w:rPr>
        <w:t xml:space="preserve">Các </w:t>
      </w:r>
      <w:r w:rsidR="0030586F" w:rsidRPr="00E54F3D">
        <w:rPr>
          <w:bCs/>
          <w:spacing w:val="-6"/>
          <w:szCs w:val="28"/>
        </w:rPr>
        <w:t>văn bản trong lĩnh vực khoa học, công nghệ</w:t>
      </w:r>
      <w:r>
        <w:rPr>
          <w:bCs/>
          <w:spacing w:val="-6"/>
          <w:szCs w:val="28"/>
        </w:rPr>
        <w:t>:</w:t>
      </w:r>
    </w:p>
    <w:p w14:paraId="6B2D5EAC"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 xml:space="preserve">- Khoản 5 và khoản 9 Điều 3 Luật Khoa học, công nghệ và Đổi mới sáng tạo năm 2025 giải thích như sau: </w:t>
      </w:r>
    </w:p>
    <w:p w14:paraId="4695EA10"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 xml:space="preserve">“5. </w:t>
      </w:r>
      <w:r w:rsidRPr="00023FAA">
        <w:rPr>
          <w:b/>
          <w:bCs/>
          <w:i/>
          <w:spacing w:val="-6"/>
          <w:szCs w:val="28"/>
        </w:rPr>
        <w:t>Nhiệm vụ khoa học, công nghệ và đổi mới sáng tạo</w:t>
      </w:r>
      <w:r w:rsidRPr="0030586F">
        <w:rPr>
          <w:bCs/>
          <w:i/>
          <w:spacing w:val="-6"/>
          <w:szCs w:val="28"/>
        </w:rPr>
        <w:t xml:space="preserve"> là hình thức tổ chức công việc để giải quyết các vấn đề về khoa học, công nghệ và đổi mới sáng tạo đáp ứng yêu cầu thực tiễn phát triển kinh tế - xã hội, bảo đảm quốc phòng, an ninh, phát triển khoa học, công nghệ và đổi mới sáng tạo”.</w:t>
      </w:r>
    </w:p>
    <w:p w14:paraId="00415224"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 xml:space="preserve">“9. </w:t>
      </w:r>
      <w:r w:rsidRPr="00023FAA">
        <w:rPr>
          <w:b/>
          <w:bCs/>
          <w:i/>
          <w:spacing w:val="-6"/>
          <w:szCs w:val="28"/>
        </w:rPr>
        <w:t>Đánh giá cuối kỳ của nhiệm vụ khoa học, công nghệ và đổi mới sáng tạo</w:t>
      </w:r>
      <w:r w:rsidRPr="0030586F">
        <w:rPr>
          <w:bCs/>
          <w:i/>
          <w:spacing w:val="-6"/>
          <w:szCs w:val="28"/>
        </w:rPr>
        <w:t xml:space="preserve"> là hoạt động do cơ quan quản lý nhiệm vụ thực hiện khi kết thúc thời gian thực hiện nhiệm vụ khoa học, công nghệ và đổi mới sáng tạo nhằm đánh giá mức độ hoàn thành mục tiêu, kết quả đầu ra so với hợp đồng giao nhiệm vụ. Việc đánh giá mức độ hoàn thành mục tiêu có tính đến trường hợp kết quả không thành công nhưng có giá trị học thuật, dữ liệu nền hoặc cơ sở cho nghiên cứu tiếp theo”.</w:t>
      </w:r>
    </w:p>
    <w:p w14:paraId="482999F6" w14:textId="1B8A5AEB" w:rsidR="0030586F" w:rsidRDefault="0030586F" w:rsidP="007708B1">
      <w:pPr>
        <w:pStyle w:val="BodyTextIndent"/>
        <w:spacing w:before="120" w:line="240" w:lineRule="auto"/>
        <w:ind w:left="0" w:firstLine="567"/>
        <w:jc w:val="both"/>
        <w:rPr>
          <w:bCs/>
          <w:spacing w:val="-6"/>
          <w:szCs w:val="28"/>
        </w:rPr>
      </w:pPr>
      <w:r>
        <w:rPr>
          <w:bCs/>
          <w:spacing w:val="-6"/>
          <w:szCs w:val="28"/>
        </w:rPr>
        <w:t>+</w:t>
      </w:r>
      <w:r w:rsidRPr="0030586F">
        <w:rPr>
          <w:bCs/>
          <w:spacing w:val="-6"/>
          <w:szCs w:val="28"/>
        </w:rPr>
        <w:t xml:space="preserve"> Điều 16 Luật Khoa học, công nghệ và Đổi mới sáng tạo năm 2025 quy định về nhiệm vụ khoa học, công nghệ và đổi mới sáng tạo sử dụng ngân sách nhà nướ</w:t>
      </w:r>
      <w:r w:rsidR="00F54B58">
        <w:rPr>
          <w:bCs/>
          <w:spacing w:val="-6"/>
          <w:szCs w:val="28"/>
        </w:rPr>
        <w:t>c</w:t>
      </w:r>
      <w:r w:rsidRPr="0030586F">
        <w:rPr>
          <w:bCs/>
          <w:spacing w:val="-6"/>
          <w:szCs w:val="28"/>
        </w:rPr>
        <w:t>:</w:t>
      </w:r>
    </w:p>
    <w:p w14:paraId="39A563F1" w14:textId="67B28F20"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“1. Nhiệm vụ khoa học, công nghệ và đổi mới sáng tạo sử dụng ngân sách nhà nước bao gồm:</w:t>
      </w:r>
    </w:p>
    <w:p w14:paraId="18F7F6DC"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a) Nhiệm vụ khoa học, công nghệ và đổi mới sáng tạo do tổ chức, doanh nghiệp đề xuất theo định hướng ưu tiên hoặc yêu cầu cụ thể của Nhà nước để được xem xét tài trợ toàn bộ hoặc một phần kinh phí;</w:t>
      </w:r>
    </w:p>
    <w:p w14:paraId="7BC61562"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b) Nhiệm vụ khoa học, công nghệ và đổi mới sáng tạo thực hiện theo đặt hàng của Nhà nước do Nhà nước cấp toàn bộ hoặc một phần kinh phí cho tổ chức, doanh nghiệp thực hiện;</w:t>
      </w:r>
    </w:p>
    <w:p w14:paraId="792F4B08" w14:textId="77777777" w:rsidR="0030586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c) Nhiệm vụ khoa học, công nghệ và đổi mới sáng tạo cơ sở do tổ chức khoa học và công nghệ công lập chủ động xây dựng, thực hiện từ nguồn kinh phí được giao theo quy định tại điểm d khoản 1 Điều 62 của Luật này hoặc nguồn kinh phí tự chủ khác”.</w:t>
      </w:r>
    </w:p>
    <w:p w14:paraId="265E6A9E" w14:textId="79E8828F" w:rsidR="0030586F" w:rsidRPr="0030586F" w:rsidRDefault="0030586F" w:rsidP="007708B1">
      <w:pPr>
        <w:pStyle w:val="BodyTextIndent"/>
        <w:spacing w:before="120" w:line="240" w:lineRule="auto"/>
        <w:ind w:left="0" w:firstLine="567"/>
        <w:jc w:val="both"/>
        <w:rPr>
          <w:bCs/>
          <w:spacing w:val="-6"/>
          <w:szCs w:val="28"/>
        </w:rPr>
      </w:pPr>
      <w:r w:rsidRPr="0030586F">
        <w:rPr>
          <w:bCs/>
          <w:spacing w:val="-6"/>
          <w:szCs w:val="28"/>
        </w:rPr>
        <w:t>- Điều 17 Nghị định 267/2025/NĐ-CP của Chính phủ quy định về đánh giá cuối kỳ, đánh giá hiệu quả đầu ra của nhiệm vụ khoa học, công nghệ và đổi mới sáng tạ</w:t>
      </w:r>
      <w:r w:rsidR="00F54B58">
        <w:rPr>
          <w:bCs/>
          <w:spacing w:val="-6"/>
          <w:szCs w:val="28"/>
        </w:rPr>
        <w:t>o</w:t>
      </w:r>
      <w:r w:rsidRPr="0030586F">
        <w:rPr>
          <w:bCs/>
          <w:spacing w:val="-6"/>
          <w:szCs w:val="28"/>
        </w:rPr>
        <w:t xml:space="preserve">: </w:t>
      </w:r>
    </w:p>
    <w:p w14:paraId="2AF23F26" w14:textId="0F2CFADB" w:rsidR="007478AF" w:rsidRPr="0030586F" w:rsidRDefault="0030586F" w:rsidP="007708B1">
      <w:pPr>
        <w:pStyle w:val="BodyTextIndent"/>
        <w:spacing w:before="120" w:line="240" w:lineRule="auto"/>
        <w:ind w:left="0" w:firstLine="567"/>
        <w:jc w:val="both"/>
        <w:rPr>
          <w:bCs/>
          <w:i/>
          <w:spacing w:val="-6"/>
          <w:szCs w:val="28"/>
        </w:rPr>
      </w:pPr>
      <w:r w:rsidRPr="0030586F">
        <w:rPr>
          <w:bCs/>
          <w:i/>
          <w:spacing w:val="-6"/>
          <w:szCs w:val="28"/>
        </w:rPr>
        <w:t>“5. Ngoài quy định tại khoản 1, 2 và 4 Điều này, bộ, cơ quan ngang bộ, cơ quan thuộc Chính phủ, cơ quan khác ở trung ương và Ủy ban nhân dân cấp tỉnh quy định chi tiết tiêu chí đánh giá, hồ sơ, biểu mẫu và trình tự đánh giá cuối kỳ, đánh giá hiệu quả đầu ra của nhiệm vụ khoa học, công nghệ và đổi mới sáng tạo thuộc phạm vi quản lý nhà nước trong trường hợp cần thiết”.</w:t>
      </w:r>
    </w:p>
    <w:p w14:paraId="2328547B" w14:textId="42D04959" w:rsidR="0014372F" w:rsidRPr="0014372F" w:rsidRDefault="0014372F"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sidRPr="0014372F">
        <w:rPr>
          <w:rFonts w:ascii="Times New Roman" w:eastAsia="Times New Roman" w:hAnsi="Times New Roman"/>
          <w:iCs/>
          <w:color w:val="000000" w:themeColor="text1"/>
          <w:sz w:val="28"/>
          <w:szCs w:val="28"/>
        </w:rPr>
        <w:t xml:space="preserve">Sau sáp nhập tỉnh, quá trình xét, công nhận sáng kiến và xét, công nhận hiệu quả áp dụng, khả năng nhân rộng, phạm vi ảnh hưởng của sáng kiến, đề tài trên địa bàn Thành phố phát sinh nhiều hạn chế, bất cập trong thực tiễn. Cụ thể: quy trình tiếp nhận và thẩm định hồ sơ giữa các cơ quan chưa thống nhất; cách xác định tác giả, đồng tác giả và công nhận sáng kiến còn áp dụng khác nhau giữa các </w:t>
      </w:r>
      <w:r w:rsidRPr="0014372F">
        <w:rPr>
          <w:rFonts w:ascii="Times New Roman" w:eastAsia="Times New Roman" w:hAnsi="Times New Roman"/>
          <w:iCs/>
          <w:color w:val="000000" w:themeColor="text1"/>
          <w:sz w:val="28"/>
          <w:szCs w:val="28"/>
        </w:rPr>
        <w:lastRenderedPageBreak/>
        <w:t>đơn vị sau sáp nhập; một số nội dung chưa phù hợp với quy định mới của Luật Khoa học, Công nghệ và Đổi mới sáng tạo năm 2025, Luật Thi đua, Khen thưởng và các văn bản hướng dẫn. Các bất cập này làm gián đoạn công tác xét sáng kiến, gây lúng túng cho công chức, viên chức trong việc chuẩn bị hồ sơ, tham mưu Hội đồng đánh giá sáng kiến và người đứng đầu công nhận sáng kiến; đồng thời tác động trực tiếp đến tiến độ hoạt động thi đua, khen thưởng cuối năm.</w:t>
      </w:r>
    </w:p>
    <w:p w14:paraId="5D3DA63C" w14:textId="180490CD" w:rsidR="0014372F" w:rsidRDefault="0014372F"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sidRPr="0014372F">
        <w:rPr>
          <w:rFonts w:ascii="Times New Roman" w:eastAsia="Times New Roman" w:hAnsi="Times New Roman"/>
          <w:iCs/>
          <w:color w:val="000000" w:themeColor="text1"/>
          <w:sz w:val="28"/>
          <w:szCs w:val="28"/>
        </w:rPr>
        <w:t>Trong bối cảnh các văn bản của 03 địa phương cũ (Bình Dương, Bà Rịa – Vũng Tàu, Thành phố Hồ Chí Minh) trước sáp nhập không còn phù hợp với mô hình chính quyền 02 cấp, việc tiếp tục áp dụng đồng thời nhiều quy định khác nhau dẫn đến nguy cơ chồng chéo, thiếu thống nhất trong thẩm quyền và quy trình xét công nhận sáng kiến. Điều này có thể làm phát sinh khiếu nại, kiến nghị dẫn đến kết quả đánh giá, công nhận thiếu đồng bộ, kéo dài thời gian xử lý hồ sơ, đặc biệt trong giai đoạn cuối năm, thời điểm các cơ quan, đơn vị cần hoàn thiện xét sáng kiến để làm căn cứ xét tặng danh hiệu thi đua, hình thức khen thưởng.</w:t>
      </w:r>
    </w:p>
    <w:p w14:paraId="1B331A24" w14:textId="77777777" w:rsidR="00C011F4" w:rsidRDefault="004F4EBC"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Ngày 28 tháng 11 năm 2025, </w:t>
      </w:r>
      <w:r w:rsidR="00F54B58">
        <w:rPr>
          <w:rFonts w:ascii="Times New Roman" w:eastAsia="Times New Roman" w:hAnsi="Times New Roman"/>
          <w:iCs/>
          <w:color w:val="000000" w:themeColor="text1"/>
          <w:sz w:val="28"/>
          <w:szCs w:val="28"/>
        </w:rPr>
        <w:t>UBND</w:t>
      </w:r>
      <w:r>
        <w:rPr>
          <w:rFonts w:ascii="Times New Roman" w:eastAsia="Times New Roman" w:hAnsi="Times New Roman"/>
          <w:iCs/>
          <w:color w:val="000000" w:themeColor="text1"/>
          <w:sz w:val="28"/>
          <w:szCs w:val="28"/>
        </w:rPr>
        <w:t xml:space="preserve"> Thành phố đã ban hành Quyết định số 2948/QĐ-UBD bãi bỏ các văn bản của </w:t>
      </w:r>
      <w:r w:rsidR="00F54B58">
        <w:rPr>
          <w:rFonts w:ascii="Times New Roman" w:eastAsia="Times New Roman" w:hAnsi="Times New Roman"/>
          <w:iCs/>
          <w:color w:val="000000" w:themeColor="text1"/>
          <w:sz w:val="28"/>
          <w:szCs w:val="28"/>
        </w:rPr>
        <w:t>UBND</w:t>
      </w:r>
      <w:r w:rsidR="00605350">
        <w:rPr>
          <w:rFonts w:ascii="Times New Roman" w:eastAsia="Times New Roman" w:hAnsi="Times New Roman"/>
          <w:iCs/>
          <w:color w:val="000000" w:themeColor="text1"/>
          <w:sz w:val="28"/>
          <w:szCs w:val="28"/>
        </w:rPr>
        <w:t xml:space="preserve"> </w:t>
      </w:r>
      <w:r w:rsidR="00F54B58">
        <w:rPr>
          <w:rFonts w:ascii="Times New Roman" w:eastAsia="Times New Roman" w:hAnsi="Times New Roman"/>
          <w:iCs/>
          <w:color w:val="000000" w:themeColor="text1"/>
          <w:sz w:val="28"/>
          <w:szCs w:val="28"/>
        </w:rPr>
        <w:t xml:space="preserve">các tỉnh </w:t>
      </w:r>
      <w:r w:rsidR="00605350">
        <w:rPr>
          <w:rFonts w:ascii="Times New Roman" w:eastAsia="Times New Roman" w:hAnsi="Times New Roman"/>
          <w:iCs/>
          <w:color w:val="000000" w:themeColor="text1"/>
          <w:sz w:val="28"/>
          <w:szCs w:val="28"/>
        </w:rPr>
        <w:t>Thành phố Hồ Chí Minh, tỉnh Bình Dương và tỉnh Bà Rịa - Vũng Tàu ban hành trước sắp xếp về hoạt động sáng kiến.</w:t>
      </w:r>
      <w:r w:rsidR="00C011F4">
        <w:rPr>
          <w:rFonts w:ascii="Times New Roman" w:eastAsia="Times New Roman" w:hAnsi="Times New Roman"/>
          <w:iCs/>
          <w:color w:val="000000" w:themeColor="text1"/>
          <w:sz w:val="28"/>
          <w:szCs w:val="28"/>
        </w:rPr>
        <w:t xml:space="preserve"> </w:t>
      </w:r>
    </w:p>
    <w:p w14:paraId="35A8B045" w14:textId="77777777" w:rsidR="00A74E08" w:rsidRDefault="00C011F4"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sz w:val="28"/>
          <w:szCs w:val="28"/>
        </w:rPr>
      </w:pPr>
      <w:r w:rsidRPr="00C011F4">
        <w:rPr>
          <w:rFonts w:ascii="Times New Roman" w:eastAsia="Times New Roman" w:hAnsi="Times New Roman"/>
          <w:iCs/>
          <w:color w:val="000000" w:themeColor="text1"/>
          <w:sz w:val="28"/>
          <w:szCs w:val="28"/>
        </w:rPr>
        <w:t xml:space="preserve">Ngày 05 </w:t>
      </w:r>
      <w:r w:rsidR="004F4EBC" w:rsidRPr="00C011F4">
        <w:rPr>
          <w:rFonts w:ascii="Times New Roman" w:eastAsia="Times New Roman" w:hAnsi="Times New Roman"/>
          <w:iCs/>
          <w:color w:val="000000" w:themeColor="text1"/>
          <w:sz w:val="28"/>
          <w:szCs w:val="28"/>
        </w:rPr>
        <w:t xml:space="preserve">tháng </w:t>
      </w:r>
      <w:r w:rsidRPr="00C011F4">
        <w:rPr>
          <w:rFonts w:ascii="Times New Roman" w:eastAsia="Times New Roman" w:hAnsi="Times New Roman"/>
          <w:iCs/>
          <w:color w:val="000000" w:themeColor="text1"/>
          <w:sz w:val="28"/>
          <w:szCs w:val="28"/>
        </w:rPr>
        <w:t xml:space="preserve">12 </w:t>
      </w:r>
      <w:r w:rsidR="004F4EBC" w:rsidRPr="00C011F4">
        <w:rPr>
          <w:rFonts w:ascii="Times New Roman" w:eastAsia="Times New Roman" w:hAnsi="Times New Roman"/>
          <w:iCs/>
          <w:color w:val="000000" w:themeColor="text1"/>
          <w:sz w:val="28"/>
          <w:szCs w:val="28"/>
        </w:rPr>
        <w:t xml:space="preserve">năm 2025, </w:t>
      </w:r>
      <w:r w:rsidR="004D5883">
        <w:rPr>
          <w:rFonts w:ascii="Times New Roman" w:eastAsia="Times New Roman" w:hAnsi="Times New Roman"/>
          <w:iCs/>
          <w:color w:val="000000" w:themeColor="text1"/>
          <w:sz w:val="28"/>
          <w:szCs w:val="28"/>
        </w:rPr>
        <w:t>UBND</w:t>
      </w:r>
      <w:r w:rsidR="004F4EBC" w:rsidRPr="00C011F4">
        <w:rPr>
          <w:rFonts w:ascii="Times New Roman" w:eastAsia="Times New Roman" w:hAnsi="Times New Roman"/>
          <w:iCs/>
          <w:color w:val="000000" w:themeColor="text1"/>
          <w:sz w:val="28"/>
          <w:szCs w:val="28"/>
        </w:rPr>
        <w:t xml:space="preserve"> </w:t>
      </w:r>
      <w:r w:rsidRPr="00C011F4">
        <w:rPr>
          <w:rFonts w:ascii="Times New Roman" w:eastAsia="Times New Roman" w:hAnsi="Times New Roman"/>
          <w:iCs/>
          <w:color w:val="000000" w:themeColor="text1"/>
          <w:sz w:val="28"/>
          <w:szCs w:val="28"/>
        </w:rPr>
        <w:t>Thành phố đã có Công văn số 4390</w:t>
      </w:r>
      <w:r w:rsidR="00F54B58" w:rsidRPr="00C011F4">
        <w:rPr>
          <w:rFonts w:ascii="Times New Roman" w:eastAsia="Times New Roman" w:hAnsi="Times New Roman"/>
          <w:iCs/>
          <w:color w:val="000000" w:themeColor="text1"/>
          <w:sz w:val="28"/>
          <w:szCs w:val="28"/>
        </w:rPr>
        <w:t>/UBND-VX</w:t>
      </w:r>
      <w:r w:rsidR="004F4EBC" w:rsidRPr="00C011F4">
        <w:rPr>
          <w:rFonts w:ascii="Times New Roman" w:eastAsia="Times New Roman" w:hAnsi="Times New Roman"/>
          <w:iCs/>
          <w:color w:val="000000" w:themeColor="text1"/>
          <w:sz w:val="28"/>
          <w:szCs w:val="28"/>
        </w:rPr>
        <w:t xml:space="preserve"> chấp thuận </w:t>
      </w:r>
      <w:r w:rsidRPr="00C011F4">
        <w:rPr>
          <w:rFonts w:ascii="Times New Roman" w:eastAsia="Times New Roman" w:hAnsi="Times New Roman"/>
          <w:iCs/>
          <w:color w:val="000000" w:themeColor="text1"/>
          <w:sz w:val="28"/>
          <w:szCs w:val="28"/>
        </w:rPr>
        <w:t>đề nghi xây dựng Quyết định ban hành Quy định xét, công nhận sáng kiến theo trình tự, thủ tục rút gọn</w:t>
      </w:r>
      <w:r w:rsidR="004F4EBC" w:rsidRPr="00C011F4">
        <w:rPr>
          <w:rFonts w:ascii="Times New Roman" w:eastAsia="Times New Roman" w:hAnsi="Times New Roman"/>
          <w:iCs/>
          <w:color w:val="000000" w:themeColor="text1"/>
          <w:sz w:val="28"/>
          <w:szCs w:val="28"/>
        </w:rPr>
        <w:t xml:space="preserve"> và phân công Sở </w:t>
      </w:r>
      <w:r w:rsidR="00011288" w:rsidRPr="00C011F4">
        <w:rPr>
          <w:rFonts w:ascii="Times New Roman" w:eastAsia="Times New Roman" w:hAnsi="Times New Roman"/>
          <w:iCs/>
          <w:color w:val="000000" w:themeColor="text1"/>
          <w:sz w:val="28"/>
          <w:szCs w:val="28"/>
        </w:rPr>
        <w:t>KH&amp;CN</w:t>
      </w:r>
      <w:r w:rsidR="004F4EBC" w:rsidRPr="00C011F4">
        <w:rPr>
          <w:rFonts w:ascii="Times New Roman" w:eastAsia="Times New Roman" w:hAnsi="Times New Roman"/>
          <w:iCs/>
          <w:color w:val="000000" w:themeColor="text1"/>
          <w:sz w:val="28"/>
          <w:szCs w:val="28"/>
        </w:rPr>
        <w:t xml:space="preserve"> là cơ quan chủ trì soạn thảo Quyết định.</w:t>
      </w:r>
    </w:p>
    <w:p w14:paraId="1D59F1F9" w14:textId="1AC4500E" w:rsidR="00493252" w:rsidRPr="00A74E08" w:rsidRDefault="004F4EBC"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sz w:val="28"/>
          <w:szCs w:val="28"/>
        </w:rPr>
      </w:pPr>
      <w:r w:rsidRPr="004F4EBC">
        <w:rPr>
          <w:rFonts w:ascii="Times New Roman" w:eastAsia="Times New Roman" w:hAnsi="Times New Roman"/>
          <w:iCs/>
          <w:color w:val="000000" w:themeColor="text1"/>
          <w:sz w:val="28"/>
          <w:szCs w:val="28"/>
        </w:rPr>
        <w:t xml:space="preserve">Thực hiện nhiệm vụ được phân công, Sở </w:t>
      </w:r>
      <w:r w:rsidR="00011288">
        <w:rPr>
          <w:rFonts w:ascii="Times New Roman" w:eastAsia="Times New Roman" w:hAnsi="Times New Roman"/>
          <w:iCs/>
          <w:color w:val="000000" w:themeColor="text1"/>
          <w:sz w:val="28"/>
          <w:szCs w:val="28"/>
        </w:rPr>
        <w:t>KH&amp;CN</w:t>
      </w:r>
      <w:r w:rsidR="00316E9C">
        <w:rPr>
          <w:rFonts w:ascii="Times New Roman" w:eastAsia="Times New Roman" w:hAnsi="Times New Roman"/>
          <w:iCs/>
          <w:color w:val="000000" w:themeColor="text1"/>
          <w:sz w:val="28"/>
          <w:szCs w:val="28"/>
        </w:rPr>
        <w:t xml:space="preserve"> </w:t>
      </w:r>
      <w:r w:rsidRPr="004F4EBC">
        <w:rPr>
          <w:rFonts w:ascii="Times New Roman" w:eastAsia="Times New Roman" w:hAnsi="Times New Roman"/>
          <w:iCs/>
          <w:color w:val="000000" w:themeColor="text1"/>
          <w:sz w:val="28"/>
          <w:szCs w:val="28"/>
        </w:rPr>
        <w:t>xây dựng và hoàn thiện dự thảo Quyết định ban hành Quy định</w:t>
      </w:r>
      <w:r w:rsidR="00316E9C" w:rsidRPr="005A555B">
        <w:rPr>
          <w:rFonts w:ascii="Times New Roman" w:hAnsi="Times New Roman"/>
          <w:sz w:val="28"/>
          <w:szCs w:val="28"/>
        </w:rPr>
        <w:t xml:space="preserve"> về </w:t>
      </w:r>
      <w:r w:rsidR="00316E9C" w:rsidRPr="00A62A63">
        <w:rPr>
          <w:rFonts w:ascii="Times New Roman" w:hAnsi="Times New Roman"/>
          <w:sz w:val="28"/>
          <w:szCs w:val="28"/>
        </w:rPr>
        <w:t>xét, công nhận sáng kiến; xét, công nhận hiệu quả áp dụng, khả năng nhân rộng, phạm vi ảnh hưởng của sáng kiến, nhiệm vụ khoa học</w:t>
      </w:r>
      <w:r w:rsidR="00EB6016">
        <w:rPr>
          <w:rFonts w:ascii="Times New Roman" w:hAnsi="Times New Roman"/>
          <w:sz w:val="28"/>
          <w:szCs w:val="28"/>
        </w:rPr>
        <w:t xml:space="preserve"> và</w:t>
      </w:r>
      <w:r w:rsidR="00316E9C" w:rsidRPr="00A62A63">
        <w:rPr>
          <w:rFonts w:ascii="Times New Roman" w:hAnsi="Times New Roman"/>
          <w:sz w:val="28"/>
          <w:szCs w:val="28"/>
        </w:rPr>
        <w:t xml:space="preserve"> công nghệ trên địa bàn Thành phố</w:t>
      </w:r>
      <w:r w:rsidR="00316E9C">
        <w:rPr>
          <w:rFonts w:ascii="Times New Roman" w:hAnsi="Times New Roman"/>
          <w:sz w:val="28"/>
          <w:szCs w:val="28"/>
        </w:rPr>
        <w:t xml:space="preserve"> Hồ Chí Min</w:t>
      </w:r>
      <w:r w:rsidR="00A505FD">
        <w:rPr>
          <w:rFonts w:ascii="Times New Roman" w:hAnsi="Times New Roman"/>
          <w:sz w:val="28"/>
          <w:szCs w:val="28"/>
        </w:rPr>
        <w:t>h</w:t>
      </w:r>
      <w:r w:rsidR="001C1BF5">
        <w:rPr>
          <w:rFonts w:ascii="Times New Roman" w:hAnsi="Times New Roman"/>
          <w:sz w:val="28"/>
          <w:szCs w:val="28"/>
        </w:rPr>
        <w:t xml:space="preserve"> </w:t>
      </w:r>
      <w:r w:rsidR="001C1BF5" w:rsidRPr="00CA5706">
        <w:rPr>
          <w:rFonts w:ascii="Times New Roman" w:hAnsi="Times New Roman"/>
          <w:sz w:val="28"/>
          <w:szCs w:val="28"/>
        </w:rPr>
        <w:t>theo trình tự, thủ tục rút gọ</w:t>
      </w:r>
      <w:r w:rsidR="00C011F4">
        <w:rPr>
          <w:rFonts w:ascii="Times New Roman" w:hAnsi="Times New Roman"/>
          <w:sz w:val="28"/>
          <w:szCs w:val="28"/>
        </w:rPr>
        <w:t>n</w:t>
      </w:r>
      <w:r w:rsidR="00A505FD">
        <w:rPr>
          <w:rFonts w:ascii="Times New Roman" w:hAnsi="Times New Roman"/>
          <w:sz w:val="28"/>
          <w:szCs w:val="28"/>
        </w:rPr>
        <w:t xml:space="preserve">, </w:t>
      </w:r>
      <w:r w:rsidR="00A505FD">
        <w:rPr>
          <w:rFonts w:ascii="Times New Roman" w:eastAsia="Times New Roman" w:hAnsi="Times New Roman"/>
          <w:iCs/>
          <w:color w:val="000000" w:themeColor="text1"/>
          <w:sz w:val="28"/>
          <w:szCs w:val="28"/>
        </w:rPr>
        <w:t>làm cơ sở để các s</w:t>
      </w:r>
      <w:r w:rsidRPr="004F4EBC">
        <w:rPr>
          <w:rFonts w:ascii="Times New Roman" w:eastAsia="Times New Roman" w:hAnsi="Times New Roman"/>
          <w:iCs/>
          <w:color w:val="000000" w:themeColor="text1"/>
          <w:sz w:val="28"/>
          <w:szCs w:val="28"/>
        </w:rPr>
        <w:t>ở</w:t>
      </w:r>
      <w:r w:rsidR="00A505FD">
        <w:rPr>
          <w:rFonts w:ascii="Times New Roman" w:eastAsia="Times New Roman" w:hAnsi="Times New Roman"/>
          <w:iCs/>
          <w:color w:val="000000" w:themeColor="text1"/>
          <w:sz w:val="28"/>
          <w:szCs w:val="28"/>
        </w:rPr>
        <w:t>, ban,</w:t>
      </w:r>
      <w:r w:rsidRPr="004F4EBC">
        <w:rPr>
          <w:rFonts w:ascii="Times New Roman" w:eastAsia="Times New Roman" w:hAnsi="Times New Roman"/>
          <w:iCs/>
          <w:color w:val="000000" w:themeColor="text1"/>
          <w:sz w:val="28"/>
          <w:szCs w:val="28"/>
        </w:rPr>
        <w:t xml:space="preserve"> ngành Thành phố, </w:t>
      </w:r>
      <w:r w:rsidR="00011288">
        <w:rPr>
          <w:rFonts w:ascii="Times New Roman" w:eastAsia="Times New Roman" w:hAnsi="Times New Roman"/>
          <w:iCs/>
          <w:color w:val="000000" w:themeColor="text1"/>
          <w:sz w:val="28"/>
          <w:szCs w:val="28"/>
        </w:rPr>
        <w:t xml:space="preserve">các </w:t>
      </w:r>
      <w:r w:rsidRPr="004F4EBC">
        <w:rPr>
          <w:rFonts w:ascii="Times New Roman" w:eastAsia="Times New Roman" w:hAnsi="Times New Roman"/>
          <w:iCs/>
          <w:color w:val="000000" w:themeColor="text1"/>
          <w:sz w:val="28"/>
          <w:szCs w:val="28"/>
        </w:rPr>
        <w:t>phường, xã, đặc khu và các cơ quan, tổ chức có liên quan thuận lợi trong quá trình thực hiện</w:t>
      </w:r>
      <w:r w:rsidR="00493252">
        <w:rPr>
          <w:rFonts w:ascii="Times New Roman" w:hAnsi="Times New Roman"/>
          <w:sz w:val="28"/>
          <w:szCs w:val="28"/>
        </w:rPr>
        <w:t xml:space="preserve">, </w:t>
      </w:r>
      <w:r w:rsidR="0014372F" w:rsidRPr="0014372F">
        <w:rPr>
          <w:rFonts w:ascii="Times New Roman" w:eastAsia="Times New Roman" w:hAnsi="Times New Roman"/>
          <w:iCs/>
          <w:color w:val="000000" w:themeColor="text1"/>
          <w:sz w:val="28"/>
          <w:szCs w:val="28"/>
        </w:rPr>
        <w:t>bảo đảm thống nhất áp dụng trên toàn Thàn</w:t>
      </w:r>
      <w:r w:rsidR="001C1BF5">
        <w:rPr>
          <w:rFonts w:ascii="Times New Roman" w:eastAsia="Times New Roman" w:hAnsi="Times New Roman"/>
          <w:iCs/>
          <w:color w:val="000000" w:themeColor="text1"/>
          <w:sz w:val="28"/>
          <w:szCs w:val="28"/>
        </w:rPr>
        <w:t xml:space="preserve">h phố Hồ Chí Minh sau sáp nhập. </w:t>
      </w:r>
      <w:r w:rsidR="00493252">
        <w:rPr>
          <w:rFonts w:ascii="Times New Roman" w:eastAsia="Times New Roman" w:hAnsi="Times New Roman"/>
          <w:iCs/>
          <w:color w:val="000000" w:themeColor="text1"/>
          <w:sz w:val="28"/>
          <w:szCs w:val="28"/>
        </w:rPr>
        <w:t>V</w:t>
      </w:r>
      <w:r w:rsidR="00493252" w:rsidRPr="00CA5706">
        <w:rPr>
          <w:rFonts w:ascii="Times New Roman" w:hAnsi="Times New Roman"/>
          <w:sz w:val="28"/>
          <w:szCs w:val="28"/>
        </w:rPr>
        <w:t xml:space="preserve">iệc đề xuất </w:t>
      </w:r>
      <w:r w:rsidR="00493252">
        <w:rPr>
          <w:rFonts w:ascii="Times New Roman" w:hAnsi="Times New Roman"/>
          <w:sz w:val="28"/>
          <w:szCs w:val="28"/>
        </w:rPr>
        <w:t>ban hành Quy</w:t>
      </w:r>
      <w:r w:rsidR="00C5233E">
        <w:rPr>
          <w:rFonts w:ascii="Times New Roman" w:hAnsi="Times New Roman"/>
          <w:sz w:val="28"/>
          <w:szCs w:val="28"/>
        </w:rPr>
        <w:t>ết</w:t>
      </w:r>
      <w:r w:rsidR="00493252">
        <w:rPr>
          <w:rFonts w:ascii="Times New Roman" w:hAnsi="Times New Roman"/>
          <w:sz w:val="28"/>
          <w:szCs w:val="28"/>
        </w:rPr>
        <w:t xml:space="preserve"> định theo </w:t>
      </w:r>
      <w:r w:rsidR="00493252" w:rsidRPr="00CA5706">
        <w:rPr>
          <w:rFonts w:ascii="Times New Roman" w:hAnsi="Times New Roman"/>
          <w:sz w:val="28"/>
          <w:szCs w:val="28"/>
        </w:rPr>
        <w:t>trình tự, thủ tục rút gọn theo quy định tại điể</w:t>
      </w:r>
      <w:r w:rsidR="00AA77DB">
        <w:rPr>
          <w:rFonts w:ascii="Times New Roman" w:hAnsi="Times New Roman"/>
          <w:sz w:val="28"/>
          <w:szCs w:val="28"/>
        </w:rPr>
        <w:t>m b</w:t>
      </w:r>
      <w:r w:rsidR="00493252" w:rsidRPr="00CA5706">
        <w:rPr>
          <w:rFonts w:ascii="Times New Roman" w:hAnsi="Times New Roman"/>
          <w:sz w:val="28"/>
          <w:szCs w:val="28"/>
        </w:rPr>
        <w:t xml:space="preserve"> khoản 1 Điều 50 Luật Ban hành văn bản quy phạm pháp luật số 64/2025/QH15 (được sửa đổi, bổ sung bởi Luật Sửa đổi, bổ sung một số điều của Luật Ban hành văn bản quy phạm pháp luật số 87/2025/QH15).</w:t>
      </w:r>
    </w:p>
    <w:p w14:paraId="0D9A4766" w14:textId="77777777" w:rsidR="001C1BF5" w:rsidRPr="00CA5706" w:rsidRDefault="00B134E2" w:rsidP="007708B1">
      <w:pPr>
        <w:spacing w:before="120" w:after="120" w:line="240" w:lineRule="auto"/>
        <w:ind w:firstLine="567"/>
        <w:jc w:val="both"/>
        <w:rPr>
          <w:rFonts w:ascii="Times New Roman" w:hAnsi="Times New Roman"/>
          <w:b/>
          <w:sz w:val="28"/>
          <w:szCs w:val="28"/>
        </w:rPr>
      </w:pPr>
      <w:r w:rsidRPr="004A741E">
        <w:rPr>
          <w:rFonts w:ascii="Times New Roman" w:eastAsia="Times New Roman" w:hAnsi="Times New Roman"/>
          <w:b/>
          <w:iCs/>
          <w:color w:val="000000" w:themeColor="text1"/>
          <w:sz w:val="28"/>
          <w:szCs w:val="28"/>
        </w:rPr>
        <w:t xml:space="preserve">II. </w:t>
      </w:r>
      <w:r w:rsidR="001C1BF5" w:rsidRPr="00CA5706">
        <w:rPr>
          <w:rFonts w:ascii="Times New Roman" w:hAnsi="Times New Roman"/>
          <w:b/>
          <w:sz w:val="28"/>
          <w:szCs w:val="28"/>
        </w:rPr>
        <w:t>MỤC ĐÍCH BAN HÀNH, QUAN ĐIỂM XÂY DỰNG DỰ THẢO QUYẾT ĐỊNH</w:t>
      </w:r>
    </w:p>
    <w:p w14:paraId="0D61D23A" w14:textId="77777777" w:rsidR="001C1BF5" w:rsidRPr="00CA5706" w:rsidRDefault="001C1BF5" w:rsidP="007708B1">
      <w:pPr>
        <w:spacing w:before="120" w:after="120" w:line="240" w:lineRule="auto"/>
        <w:ind w:firstLine="567"/>
        <w:jc w:val="both"/>
        <w:rPr>
          <w:rFonts w:ascii="Times New Roman" w:hAnsi="Times New Roman"/>
          <w:b/>
          <w:sz w:val="28"/>
          <w:szCs w:val="28"/>
        </w:rPr>
      </w:pPr>
      <w:r w:rsidRPr="00CA5706">
        <w:rPr>
          <w:rFonts w:ascii="Times New Roman" w:hAnsi="Times New Roman"/>
          <w:b/>
          <w:sz w:val="28"/>
          <w:szCs w:val="28"/>
        </w:rPr>
        <w:t>1. Mục đích ban hành Quyết định</w:t>
      </w:r>
    </w:p>
    <w:p w14:paraId="0B1001B8" w14:textId="1449D7A6" w:rsidR="000A7D29" w:rsidRDefault="005023D1" w:rsidP="007708B1">
      <w:pPr>
        <w:pStyle w:val="BodyTextIndent"/>
        <w:spacing w:before="120" w:line="240" w:lineRule="auto"/>
        <w:ind w:left="0" w:firstLine="567"/>
        <w:jc w:val="both"/>
        <w:rPr>
          <w:szCs w:val="28"/>
          <w:shd w:val="clear" w:color="auto" w:fill="FFFFFF"/>
        </w:rPr>
      </w:pPr>
      <w:r w:rsidRPr="00CA5706">
        <w:rPr>
          <w:szCs w:val="28"/>
        </w:rPr>
        <w:t>Việc xây dựng Quyết định nhằm</w:t>
      </w:r>
      <w:r w:rsidRPr="005023D1">
        <w:t xml:space="preserve"> </w:t>
      </w:r>
      <w:r w:rsidRPr="005023D1">
        <w:rPr>
          <w:szCs w:val="28"/>
        </w:rPr>
        <w:t xml:space="preserve">quy định nguyên tắc, điều kiện, trình tự tiếp nhận và thực hiện xét, công nhận sáng kiến, hiệu quả áp dụng, khả năng nhân rộng và phạm vi ảnh hưởng của sáng kiến, nhiệm vụ </w:t>
      </w:r>
      <w:r w:rsidR="00DD1717">
        <w:rPr>
          <w:szCs w:val="28"/>
        </w:rPr>
        <w:t>khoa học và công nghệ</w:t>
      </w:r>
      <w:r w:rsidR="004D5883">
        <w:rPr>
          <w:szCs w:val="28"/>
        </w:rPr>
        <w:t xml:space="preserve"> </w:t>
      </w:r>
      <w:r>
        <w:rPr>
          <w:szCs w:val="28"/>
        </w:rPr>
        <w:t>trên địa bàn Thành phố</w:t>
      </w:r>
      <w:r w:rsidRPr="005023D1">
        <w:rPr>
          <w:szCs w:val="28"/>
        </w:rPr>
        <w:t xml:space="preserve"> đảm bảo </w:t>
      </w:r>
      <w:r>
        <w:rPr>
          <w:szCs w:val="28"/>
        </w:rPr>
        <w:t xml:space="preserve">tính thống nhất </w:t>
      </w:r>
      <w:r w:rsidRPr="00CA5706">
        <w:rPr>
          <w:szCs w:val="28"/>
        </w:rPr>
        <w:t>của văn bản quy phạm pháp luật với hệ thống pháp luật hiện hành.</w:t>
      </w:r>
      <w:r w:rsidR="000A7D29">
        <w:rPr>
          <w:szCs w:val="28"/>
        </w:rPr>
        <w:t xml:space="preserve"> Bên cạnh đó, </w:t>
      </w:r>
      <w:r w:rsidR="000A7D29" w:rsidRPr="00CA5706">
        <w:rPr>
          <w:szCs w:val="28"/>
        </w:rPr>
        <w:t>Quyết định nhằm</w:t>
      </w:r>
      <w:r w:rsidR="000A7D29" w:rsidRPr="000A7D29">
        <w:t xml:space="preserve"> </w:t>
      </w:r>
      <w:r w:rsidR="000A7D29" w:rsidRPr="000A7D29">
        <w:rPr>
          <w:szCs w:val="28"/>
        </w:rPr>
        <w:t xml:space="preserve">đáp ứng ngay yêu cầu </w:t>
      </w:r>
      <w:r w:rsidR="000A7D29" w:rsidRPr="000A7D29">
        <w:rPr>
          <w:szCs w:val="28"/>
        </w:rPr>
        <w:lastRenderedPageBreak/>
        <w:t>triển khai hoạt động xét sáng kiến dịp cuối năm 2025</w:t>
      </w:r>
      <w:r w:rsidR="000A7D29">
        <w:rPr>
          <w:szCs w:val="28"/>
        </w:rPr>
        <w:t xml:space="preserve">, </w:t>
      </w:r>
      <w:r w:rsidR="000A7D29" w:rsidRPr="00284F65">
        <w:rPr>
          <w:bCs/>
          <w:spacing w:val="-6"/>
          <w:szCs w:val="28"/>
        </w:rPr>
        <w:t xml:space="preserve">hạn chế chồng chéo, khác biệt trong áp dụng </w:t>
      </w:r>
      <w:r w:rsidR="000A7D29">
        <w:rPr>
          <w:bCs/>
          <w:spacing w:val="-6"/>
          <w:szCs w:val="28"/>
        </w:rPr>
        <w:t xml:space="preserve">các văn bản pháp luật giữa 02 lĩnh vực (khoa học công nghệ và thi đua, khen thưởng); </w:t>
      </w:r>
      <w:r w:rsidR="000A7D29" w:rsidRPr="002C4667">
        <w:rPr>
          <w:szCs w:val="28"/>
          <w:shd w:val="clear" w:color="auto" w:fill="FFFFFF"/>
        </w:rPr>
        <w:t>đồng thời kịp thời phục vụ công tác thi đua, khen thưởng, góp phần khuyến khích phong trào đổi mới sáng tạo trong cán bộ, công chức, viên chức và người lao động.</w:t>
      </w:r>
    </w:p>
    <w:p w14:paraId="59FBD4B4" w14:textId="237F0FC0" w:rsidR="000A7D29" w:rsidRDefault="000A7D29" w:rsidP="007708B1">
      <w:pPr>
        <w:spacing w:before="120" w:after="120" w:line="240" w:lineRule="auto"/>
        <w:ind w:firstLine="567"/>
        <w:jc w:val="both"/>
        <w:rPr>
          <w:rFonts w:ascii="Times New Roman" w:hAnsi="Times New Roman"/>
          <w:sz w:val="28"/>
          <w:szCs w:val="28"/>
        </w:rPr>
      </w:pPr>
      <w:r w:rsidRPr="000A7D29">
        <w:rPr>
          <w:rFonts w:ascii="Times New Roman" w:hAnsi="Times New Roman"/>
          <w:b/>
          <w:sz w:val="28"/>
          <w:szCs w:val="28"/>
        </w:rPr>
        <w:t>2. Quan điểm xây dựng dự thảo Quyết định:</w:t>
      </w:r>
      <w:r w:rsidRPr="000A7D29">
        <w:rPr>
          <w:rFonts w:ascii="Times New Roman" w:hAnsi="Times New Roman"/>
          <w:sz w:val="28"/>
          <w:szCs w:val="28"/>
        </w:rPr>
        <w:t xml:space="preserve"> </w:t>
      </w:r>
    </w:p>
    <w:p w14:paraId="466C41BA" w14:textId="38824A95" w:rsidR="005023D1" w:rsidRDefault="000A7D29" w:rsidP="007708B1">
      <w:pPr>
        <w:spacing w:before="120" w:after="120" w:line="240" w:lineRule="auto"/>
        <w:ind w:firstLine="567"/>
        <w:jc w:val="both"/>
        <w:rPr>
          <w:rFonts w:ascii="Times New Roman" w:hAnsi="Times New Roman"/>
          <w:sz w:val="28"/>
          <w:szCs w:val="28"/>
        </w:rPr>
      </w:pPr>
      <w:r w:rsidRPr="000A7D29">
        <w:rPr>
          <w:rFonts w:ascii="Times New Roman" w:hAnsi="Times New Roman"/>
          <w:sz w:val="28"/>
          <w:szCs w:val="28"/>
        </w:rPr>
        <w:t>Việc xây dựng Quyết định bảo đảm tính hợp hiến, hợp pháp, thống nhất, đúng thẩm quyền và đúng quy định của pháp luật của cơ quan Nhà nước cấp trên.</w:t>
      </w:r>
    </w:p>
    <w:p w14:paraId="71C6F410" w14:textId="77777777" w:rsidR="000A7D29" w:rsidRPr="00CA5706" w:rsidRDefault="000A7D29" w:rsidP="007708B1">
      <w:pPr>
        <w:spacing w:before="120" w:after="120" w:line="240" w:lineRule="auto"/>
        <w:ind w:firstLine="567"/>
        <w:jc w:val="both"/>
        <w:rPr>
          <w:rFonts w:ascii="Times New Roman" w:hAnsi="Times New Roman"/>
          <w:b/>
          <w:sz w:val="28"/>
          <w:szCs w:val="28"/>
        </w:rPr>
      </w:pPr>
      <w:r w:rsidRPr="00CA5706">
        <w:rPr>
          <w:rFonts w:ascii="Times New Roman" w:hAnsi="Times New Roman"/>
          <w:b/>
          <w:sz w:val="28"/>
          <w:szCs w:val="28"/>
        </w:rPr>
        <w:t>III. QUÁ TRÌNH XÂY DỰNG DỰ THẢO QUYẾT ĐỊNH</w:t>
      </w:r>
    </w:p>
    <w:p w14:paraId="788E0298" w14:textId="77777777" w:rsidR="000A7D29" w:rsidRPr="00CA5706" w:rsidRDefault="000A7D29" w:rsidP="007708B1">
      <w:pPr>
        <w:spacing w:before="120" w:after="120" w:line="240" w:lineRule="auto"/>
        <w:ind w:firstLine="567"/>
        <w:jc w:val="both"/>
        <w:rPr>
          <w:rFonts w:ascii="Times New Roman" w:hAnsi="Times New Roman"/>
          <w:b/>
          <w:sz w:val="28"/>
          <w:szCs w:val="28"/>
        </w:rPr>
      </w:pPr>
      <w:r w:rsidRPr="00CA5706">
        <w:rPr>
          <w:rFonts w:ascii="Times New Roman" w:hAnsi="Times New Roman"/>
          <w:b/>
          <w:sz w:val="28"/>
          <w:szCs w:val="28"/>
        </w:rPr>
        <w:t>1. Về đăng ký xây dựng Quyết định theo trình tự, thủ tục rút gọn</w:t>
      </w:r>
    </w:p>
    <w:p w14:paraId="155CF6A3" w14:textId="472BE8DD" w:rsidR="000A7D29" w:rsidRPr="00DC3FA2" w:rsidRDefault="000A7D29" w:rsidP="007708B1">
      <w:pPr>
        <w:spacing w:before="120" w:after="120" w:line="240" w:lineRule="auto"/>
        <w:ind w:firstLine="567"/>
        <w:jc w:val="both"/>
        <w:rPr>
          <w:rFonts w:ascii="Times New Roman" w:eastAsia="Times New Roman" w:hAnsi="Times New Roman"/>
          <w:iCs/>
          <w:color w:val="000000" w:themeColor="text1"/>
          <w:sz w:val="28"/>
          <w:szCs w:val="28"/>
        </w:rPr>
      </w:pPr>
      <w:r>
        <w:rPr>
          <w:rFonts w:ascii="Times New Roman" w:eastAsia="Times New Roman" w:hAnsi="Times New Roman"/>
          <w:iCs/>
          <w:color w:val="000000" w:themeColor="text1"/>
          <w:sz w:val="28"/>
          <w:szCs w:val="28"/>
        </w:rPr>
        <w:t xml:space="preserve">- </w:t>
      </w:r>
      <w:r w:rsidR="005E218F">
        <w:rPr>
          <w:rFonts w:ascii="Times New Roman" w:eastAsia="Times New Roman" w:hAnsi="Times New Roman"/>
          <w:iCs/>
          <w:color w:val="000000" w:themeColor="text1"/>
          <w:sz w:val="28"/>
          <w:szCs w:val="28"/>
        </w:rPr>
        <w:t>Đ</w:t>
      </w:r>
      <w:r w:rsidRPr="00B97BBC">
        <w:rPr>
          <w:rFonts w:ascii="Times New Roman" w:eastAsia="Times New Roman" w:hAnsi="Times New Roman"/>
          <w:iCs/>
          <w:color w:val="000000" w:themeColor="text1"/>
          <w:sz w:val="28"/>
          <w:szCs w:val="28"/>
        </w:rPr>
        <w:t>iểm b khoản 1 và điểm đ</w:t>
      </w:r>
      <w:r w:rsidRPr="00DC3FA2">
        <w:rPr>
          <w:rFonts w:ascii="Times New Roman" w:eastAsia="Times New Roman" w:hAnsi="Times New Roman"/>
          <w:iCs/>
          <w:color w:val="000000" w:themeColor="text1"/>
          <w:sz w:val="28"/>
          <w:szCs w:val="28"/>
        </w:rPr>
        <w:t xml:space="preserve"> khoản 2 Điều 50 Luật Ban hành văn bản quy phạm pháp luật năm 2025 (được sửa đổi, bổ sung ngày 19 tháng 02 năm 2025), quy định trường hợp và thẩm quyền quyết định xây dựng, ban hành văn bản quy phạm pháp luật theo trình tự, thủ tục rút gọn như sau:</w:t>
      </w:r>
    </w:p>
    <w:p w14:paraId="2A6E8F40" w14:textId="77777777" w:rsidR="000A7D29" w:rsidRPr="00DC3FA2" w:rsidRDefault="000A7D29" w:rsidP="007708B1">
      <w:pPr>
        <w:spacing w:before="120" w:after="120" w:line="240" w:lineRule="auto"/>
        <w:ind w:firstLine="567"/>
        <w:jc w:val="both"/>
        <w:rPr>
          <w:rFonts w:ascii="Times New Roman" w:eastAsia="Times New Roman" w:hAnsi="Times New Roman"/>
          <w:i/>
          <w:iCs/>
          <w:color w:val="000000" w:themeColor="text1"/>
          <w:sz w:val="28"/>
          <w:szCs w:val="28"/>
        </w:rPr>
      </w:pPr>
      <w:r w:rsidRPr="00DC3FA2">
        <w:rPr>
          <w:rFonts w:ascii="Times New Roman" w:eastAsia="Times New Roman" w:hAnsi="Times New Roman"/>
          <w:i/>
          <w:iCs/>
          <w:color w:val="000000" w:themeColor="text1"/>
          <w:sz w:val="28"/>
          <w:szCs w:val="28"/>
        </w:rPr>
        <w:t>“1. Việc xây dựng, ban hành văn bản quy phạm pháp luật được thực hiện theo trình tự, thủ tục rút gọn thuộc trường hợp sau đây:</w:t>
      </w:r>
    </w:p>
    <w:p w14:paraId="6E7A6164" w14:textId="77777777" w:rsidR="000A7D29" w:rsidRDefault="000A7D29" w:rsidP="007708B1">
      <w:pPr>
        <w:spacing w:before="120" w:after="120" w:line="240" w:lineRule="auto"/>
        <w:ind w:firstLine="567"/>
        <w:jc w:val="both"/>
        <w:rPr>
          <w:rFonts w:ascii="Times New Roman" w:eastAsia="Times New Roman" w:hAnsi="Times New Roman"/>
          <w:i/>
          <w:iCs/>
          <w:color w:val="000000" w:themeColor="text1"/>
          <w:sz w:val="28"/>
          <w:szCs w:val="28"/>
        </w:rPr>
      </w:pPr>
      <w:r>
        <w:rPr>
          <w:rFonts w:ascii="Times New Roman" w:eastAsia="Times New Roman" w:hAnsi="Times New Roman"/>
          <w:i/>
          <w:iCs/>
          <w:color w:val="000000" w:themeColor="text1"/>
          <w:sz w:val="28"/>
          <w:szCs w:val="28"/>
        </w:rPr>
        <w:t>b)</w:t>
      </w:r>
      <w:r w:rsidRPr="00061538">
        <w:t xml:space="preserve"> </w:t>
      </w:r>
      <w:r w:rsidRPr="00061538">
        <w:rPr>
          <w:rFonts w:ascii="Times New Roman" w:eastAsia="Times New Roman" w:hAnsi="Times New Roman"/>
          <w:i/>
          <w:iCs/>
          <w:color w:val="000000" w:themeColor="text1"/>
          <w:sz w:val="28"/>
          <w:szCs w:val="28"/>
        </w:rPr>
        <w:t>Trường hợp cấp bách để giải quyết vấn đề phát sinh trong thực tiễn;</w:t>
      </w:r>
      <w:r>
        <w:rPr>
          <w:rFonts w:ascii="Times New Roman" w:eastAsia="Times New Roman" w:hAnsi="Times New Roman"/>
          <w:i/>
          <w:iCs/>
          <w:color w:val="000000" w:themeColor="text1"/>
          <w:sz w:val="28"/>
          <w:szCs w:val="28"/>
        </w:rPr>
        <w:t>”</w:t>
      </w:r>
    </w:p>
    <w:p w14:paraId="67F71CAE" w14:textId="77777777" w:rsidR="000A7D29" w:rsidRPr="00DC3FA2" w:rsidRDefault="000A7D29" w:rsidP="007708B1">
      <w:pPr>
        <w:spacing w:before="120" w:after="120" w:line="240" w:lineRule="auto"/>
        <w:ind w:firstLine="567"/>
        <w:jc w:val="both"/>
        <w:rPr>
          <w:rFonts w:ascii="Times New Roman" w:eastAsia="Times New Roman" w:hAnsi="Times New Roman"/>
          <w:i/>
          <w:iCs/>
          <w:color w:val="000000" w:themeColor="text1"/>
          <w:sz w:val="28"/>
          <w:szCs w:val="28"/>
        </w:rPr>
      </w:pPr>
      <w:r w:rsidRPr="00DC3FA2">
        <w:rPr>
          <w:rFonts w:ascii="Times New Roman" w:eastAsia="Times New Roman" w:hAnsi="Times New Roman"/>
          <w:i/>
          <w:iCs/>
          <w:color w:val="000000" w:themeColor="text1"/>
          <w:sz w:val="28"/>
          <w:szCs w:val="28"/>
        </w:rPr>
        <w:t>“2. Thẩm quyền quyết định việc xây dựng, ban hành văn bản quy phạm pháp luật theo trình tự, thủ tục rút gọn:</w:t>
      </w:r>
    </w:p>
    <w:p w14:paraId="0E143A06" w14:textId="52711C17" w:rsidR="000A7D29" w:rsidRDefault="000A7D29" w:rsidP="007708B1">
      <w:pPr>
        <w:spacing w:before="120" w:after="120" w:line="240" w:lineRule="auto"/>
        <w:ind w:firstLine="567"/>
        <w:jc w:val="both"/>
        <w:rPr>
          <w:rFonts w:ascii="Times New Roman" w:eastAsia="Times New Roman" w:hAnsi="Times New Roman"/>
          <w:i/>
          <w:iCs/>
          <w:color w:val="000000" w:themeColor="text1"/>
          <w:sz w:val="28"/>
          <w:szCs w:val="28"/>
        </w:rPr>
      </w:pPr>
      <w:r w:rsidRPr="00DC3FA2">
        <w:rPr>
          <w:rFonts w:ascii="Times New Roman" w:eastAsia="Times New Roman" w:hAnsi="Times New Roman"/>
          <w:i/>
          <w:iCs/>
          <w:color w:val="000000" w:themeColor="text1"/>
          <w:sz w:val="28"/>
          <w:szCs w:val="28"/>
        </w:rPr>
        <w:t xml:space="preserve">đ) Thường trực Hội đồng nhân dân theo đề nghị của cơ quan trình quyết định việc áp dụng trình tự, thủ tục rút gọn trong xây dựng, ban hành nghị quyết của Hội đồng nhân dân; </w:t>
      </w:r>
      <w:r w:rsidRPr="007E79FE">
        <w:rPr>
          <w:rFonts w:ascii="Times New Roman" w:eastAsia="Times New Roman" w:hAnsi="Times New Roman"/>
          <w:b/>
          <w:i/>
          <w:iCs/>
          <w:color w:val="000000" w:themeColor="text1"/>
          <w:sz w:val="28"/>
          <w:szCs w:val="28"/>
        </w:rPr>
        <w:t xml:space="preserve">Chủ tịch Ủy ban nhân dân theo đề nghị của cơ quan chủ trì soạn thảo </w:t>
      </w:r>
      <w:r w:rsidRPr="00AF28C3">
        <w:rPr>
          <w:rFonts w:ascii="Times New Roman" w:eastAsia="Times New Roman" w:hAnsi="Times New Roman"/>
          <w:b/>
          <w:i/>
          <w:iCs/>
          <w:color w:val="000000" w:themeColor="text1"/>
          <w:sz w:val="28"/>
          <w:szCs w:val="28"/>
          <w:u w:val="single"/>
        </w:rPr>
        <w:t>quyết định</w:t>
      </w:r>
      <w:r w:rsidRPr="007E79FE">
        <w:rPr>
          <w:rFonts w:ascii="Times New Roman" w:eastAsia="Times New Roman" w:hAnsi="Times New Roman"/>
          <w:b/>
          <w:i/>
          <w:iCs/>
          <w:color w:val="000000" w:themeColor="text1"/>
          <w:sz w:val="28"/>
          <w:szCs w:val="28"/>
        </w:rPr>
        <w:t xml:space="preserve"> việc áp dụng trình tự, thủ tục rút gọn trong xây dựng, </w:t>
      </w:r>
      <w:r w:rsidRPr="00AF28C3">
        <w:rPr>
          <w:rFonts w:ascii="Times New Roman" w:eastAsia="Times New Roman" w:hAnsi="Times New Roman"/>
          <w:b/>
          <w:i/>
          <w:iCs/>
          <w:color w:val="000000" w:themeColor="text1"/>
          <w:sz w:val="28"/>
          <w:szCs w:val="28"/>
          <w:u w:val="single"/>
        </w:rPr>
        <w:t>ban hành quyết định của Ủy ban nhân dân</w:t>
      </w:r>
      <w:r w:rsidRPr="00DC3FA2">
        <w:rPr>
          <w:rFonts w:ascii="Times New Roman" w:eastAsia="Times New Roman" w:hAnsi="Times New Roman"/>
          <w:i/>
          <w:iCs/>
          <w:color w:val="000000" w:themeColor="text1"/>
          <w:sz w:val="28"/>
          <w:szCs w:val="28"/>
        </w:rPr>
        <w:t>; Chủ tịch Ủy ban nhân dân cấp tỉnh tự mình hoặc theo đề nghị của cơ quan chủ trì soạn thảo quyết định việc áp dụng trình tự, thủ tục rút gọn trong xây dựng, ban hành quyết định của mình;”</w:t>
      </w:r>
    </w:p>
    <w:p w14:paraId="485ADF8C" w14:textId="401982FA" w:rsidR="005E218F" w:rsidRDefault="005E218F" w:rsidP="007708B1">
      <w:pPr>
        <w:spacing w:before="120" w:after="120" w:line="240" w:lineRule="auto"/>
        <w:ind w:firstLine="567"/>
        <w:jc w:val="both"/>
        <w:rPr>
          <w:rFonts w:ascii="Times New Roman" w:eastAsia="Times New Roman" w:hAnsi="Times New Roman"/>
          <w:iCs/>
          <w:color w:val="000000" w:themeColor="text1"/>
          <w:sz w:val="28"/>
          <w:szCs w:val="28"/>
        </w:rPr>
      </w:pPr>
      <w:r w:rsidRPr="001C3FE1">
        <w:rPr>
          <w:rFonts w:ascii="Times New Roman" w:eastAsia="Times New Roman" w:hAnsi="Times New Roman"/>
          <w:iCs/>
          <w:color w:val="000000" w:themeColor="text1"/>
          <w:sz w:val="28"/>
          <w:szCs w:val="28"/>
        </w:rPr>
        <w:t xml:space="preserve">- </w:t>
      </w:r>
      <w:r>
        <w:rPr>
          <w:rFonts w:ascii="Times New Roman" w:eastAsia="Times New Roman" w:hAnsi="Times New Roman"/>
          <w:iCs/>
          <w:color w:val="000000" w:themeColor="text1"/>
          <w:sz w:val="28"/>
          <w:szCs w:val="28"/>
        </w:rPr>
        <w:t xml:space="preserve">Khoản 2 </w:t>
      </w:r>
      <w:r w:rsidRPr="001C3FE1">
        <w:rPr>
          <w:rFonts w:ascii="Times New Roman" w:eastAsia="Times New Roman" w:hAnsi="Times New Roman"/>
          <w:iCs/>
          <w:color w:val="000000" w:themeColor="text1"/>
          <w:sz w:val="28"/>
          <w:szCs w:val="28"/>
        </w:rPr>
        <w:t>Điều 43 Nghị định số 78/2025/NĐ-CP của Chính phủ (sửa đổi, bổ sung ngày 01 tháng 7 năm 2025) quy định về đăng ký xây dựng quyết định của Ủy ban nhân dân cấp tỉnh như sau:</w:t>
      </w:r>
    </w:p>
    <w:p w14:paraId="28D52DBE" w14:textId="77777777" w:rsidR="005E218F" w:rsidRPr="00CA5706" w:rsidRDefault="005E218F" w:rsidP="007708B1">
      <w:pPr>
        <w:spacing w:before="120" w:after="120" w:line="240" w:lineRule="auto"/>
        <w:ind w:firstLine="567"/>
        <w:jc w:val="both"/>
        <w:rPr>
          <w:rFonts w:ascii="Times New Roman" w:hAnsi="Times New Roman"/>
          <w:i/>
          <w:sz w:val="28"/>
          <w:szCs w:val="28"/>
          <w:shd w:val="clear" w:color="auto" w:fill="FFFFFF"/>
        </w:rPr>
      </w:pPr>
      <w:r>
        <w:rPr>
          <w:rFonts w:ascii="Times New Roman" w:eastAsia="Times New Roman" w:hAnsi="Times New Roman"/>
          <w:i/>
          <w:iCs/>
          <w:color w:val="000000" w:themeColor="text1"/>
          <w:sz w:val="28"/>
          <w:szCs w:val="28"/>
        </w:rPr>
        <w:t>“</w:t>
      </w:r>
      <w:r w:rsidRPr="002D764D">
        <w:rPr>
          <w:rFonts w:ascii="Times New Roman" w:eastAsia="Times New Roman" w:hAnsi="Times New Roman"/>
          <w:i/>
          <w:iCs/>
          <w:color w:val="000000" w:themeColor="text1"/>
          <w:sz w:val="28"/>
          <w:szCs w:val="28"/>
        </w:rPr>
        <w:t xml:space="preserve">2. </w:t>
      </w:r>
      <w:r w:rsidRPr="007478AF">
        <w:rPr>
          <w:rFonts w:ascii="Times New Roman" w:eastAsia="Times New Roman" w:hAnsi="Times New Roman"/>
          <w:b/>
          <w:i/>
          <w:iCs/>
          <w:color w:val="000000" w:themeColor="text1"/>
          <w:sz w:val="28"/>
          <w:szCs w:val="28"/>
        </w:rPr>
        <w:t>Cơ quan chuyên môn thuộc Ủy ban nhân dân cấp tỉnh</w:t>
      </w:r>
      <w:r w:rsidRPr="002D764D">
        <w:rPr>
          <w:rFonts w:ascii="Times New Roman" w:eastAsia="Times New Roman" w:hAnsi="Times New Roman"/>
          <w:i/>
          <w:iCs/>
          <w:color w:val="000000" w:themeColor="text1"/>
          <w:sz w:val="28"/>
          <w:szCs w:val="28"/>
        </w:rPr>
        <w:t xml:space="preserve">, cơ quan quân sự, công an cấp tỉnh, cơ quan thuộc Ủy ban nhân dân cấp tỉnh tự mình hoặc theo chỉ đạo của Ủy ban nhân dân, Chủ tịch Ủy ban nhân dân cấp tỉnh </w:t>
      </w:r>
      <w:r w:rsidRPr="007478AF">
        <w:rPr>
          <w:rFonts w:ascii="Times New Roman" w:eastAsia="Times New Roman" w:hAnsi="Times New Roman"/>
          <w:b/>
          <w:i/>
          <w:iCs/>
          <w:color w:val="000000" w:themeColor="text1"/>
          <w:sz w:val="28"/>
          <w:szCs w:val="28"/>
        </w:rPr>
        <w:t>đăng ký xây dựng quyết định của Ủy ban nhân dân</w:t>
      </w:r>
      <w:r>
        <w:rPr>
          <w:rFonts w:ascii="Times New Roman" w:eastAsia="Times New Roman" w:hAnsi="Times New Roman"/>
          <w:b/>
          <w:i/>
          <w:iCs/>
          <w:color w:val="000000" w:themeColor="text1"/>
          <w:sz w:val="28"/>
          <w:szCs w:val="28"/>
        </w:rPr>
        <w:t xml:space="preserve"> </w:t>
      </w:r>
      <w:r w:rsidRPr="00CA5706">
        <w:rPr>
          <w:rFonts w:ascii="Times New Roman" w:hAnsi="Times New Roman"/>
          <w:i/>
          <w:sz w:val="28"/>
          <w:szCs w:val="28"/>
          <w:shd w:val="clear" w:color="auto" w:fill="FFFFFF"/>
        </w:rPr>
        <w:t>dân quy định tại điểm b và điểm c khoản 2 Điều 21 của Luật.</w:t>
      </w:r>
    </w:p>
    <w:p w14:paraId="1548990F" w14:textId="77777777" w:rsidR="005E218F" w:rsidRPr="00CA5706" w:rsidRDefault="005E218F" w:rsidP="007708B1">
      <w:pPr>
        <w:spacing w:before="120" w:after="120" w:line="240" w:lineRule="auto"/>
        <w:ind w:firstLine="567"/>
        <w:jc w:val="both"/>
        <w:rPr>
          <w:rFonts w:ascii="Times New Roman" w:hAnsi="Times New Roman"/>
          <w:sz w:val="28"/>
          <w:szCs w:val="28"/>
          <w:shd w:val="clear" w:color="auto" w:fill="FFFFFF"/>
        </w:rPr>
      </w:pPr>
      <w:r w:rsidRPr="00CA5706">
        <w:rPr>
          <w:rFonts w:ascii="Times New Roman" w:hAnsi="Times New Roman"/>
          <w:i/>
          <w:sz w:val="28"/>
          <w:szCs w:val="28"/>
          <w:shd w:val="clear" w:color="auto" w:fill="FFFFFF"/>
        </w:rPr>
        <w:t>Việc đăng ký xây dựng quyết định của Ủy ban nhân dân thực hiện theo Quy chế làm việc của Ủy ban nhân dân”</w:t>
      </w:r>
      <w:r w:rsidRPr="00CA5706">
        <w:rPr>
          <w:rFonts w:ascii="Times New Roman" w:hAnsi="Times New Roman"/>
          <w:sz w:val="28"/>
          <w:szCs w:val="28"/>
          <w:shd w:val="clear" w:color="auto" w:fill="FFFFFF"/>
        </w:rPr>
        <w:t>.</w:t>
      </w:r>
    </w:p>
    <w:p w14:paraId="01BD3888" w14:textId="14C3ABA3" w:rsidR="00AA77DB" w:rsidRPr="00C011F4" w:rsidRDefault="00AA77DB" w:rsidP="007708B1">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iCs/>
          <w:sz w:val="28"/>
          <w:szCs w:val="28"/>
        </w:rPr>
      </w:pPr>
      <w:r w:rsidRPr="00AA77DB">
        <w:rPr>
          <w:rFonts w:ascii="Times New Roman" w:hAnsi="Times New Roman"/>
          <w:sz w:val="28"/>
          <w:szCs w:val="28"/>
          <w:lang w:val="en-GB"/>
        </w:rPr>
        <w:t xml:space="preserve">Thực hiện chức năng, nhiệm vụ, Sở KH&amp;CN đã có Tờ trình số 4786/TTr-SKHCN ngày 21 tháng 11 năm 2025 trình Chủ tịch UBND Thành phố xem xét, chấp thuận việc đăng ký xây dựng Quyết định của UBND Thành phố về ban hành </w:t>
      </w:r>
      <w:r w:rsidRPr="00AA77DB">
        <w:rPr>
          <w:rFonts w:ascii="Times New Roman" w:hAnsi="Times New Roman"/>
          <w:sz w:val="28"/>
          <w:szCs w:val="28"/>
          <w:lang w:val="en-GB"/>
        </w:rPr>
        <w:lastRenderedPageBreak/>
        <w:t xml:space="preserve">Quy định về xét, công nhận sáng kiến; xét, công nhận hiệu quả áp dụng, khả năng nhân rộng, phạm vi ảnh hưởng của sáng kiến, nhiệm vụ </w:t>
      </w:r>
      <w:r w:rsidR="00716ACB">
        <w:rPr>
          <w:rFonts w:ascii="Times New Roman" w:hAnsi="Times New Roman"/>
          <w:sz w:val="28"/>
          <w:szCs w:val="28"/>
          <w:lang w:val="en-GB"/>
        </w:rPr>
        <w:t>khoa học và công nghệ</w:t>
      </w:r>
      <w:r w:rsidRPr="00AA77DB">
        <w:rPr>
          <w:rFonts w:ascii="Times New Roman" w:hAnsi="Times New Roman"/>
          <w:sz w:val="28"/>
          <w:szCs w:val="28"/>
          <w:lang w:val="en-GB"/>
        </w:rPr>
        <w:t xml:space="preserve"> trên địa bàn Thành phố theo trình tự, thủ tục rút gọn</w:t>
      </w:r>
      <w:r>
        <w:rPr>
          <w:rFonts w:ascii="Times New Roman" w:hAnsi="Times New Roman"/>
          <w:sz w:val="28"/>
          <w:szCs w:val="28"/>
          <w:lang w:val="en-GB"/>
        </w:rPr>
        <w:t xml:space="preserve">. </w:t>
      </w:r>
      <w:r w:rsidRPr="00C011F4">
        <w:rPr>
          <w:rFonts w:ascii="Times New Roman" w:eastAsia="Times New Roman" w:hAnsi="Times New Roman"/>
          <w:iCs/>
          <w:color w:val="000000" w:themeColor="text1"/>
          <w:sz w:val="28"/>
          <w:szCs w:val="28"/>
        </w:rPr>
        <w:t xml:space="preserve">Ngày 05 tháng 12 năm 2025, </w:t>
      </w:r>
      <w:r w:rsidR="00BE4159">
        <w:rPr>
          <w:rFonts w:ascii="Times New Roman" w:eastAsia="Times New Roman" w:hAnsi="Times New Roman"/>
          <w:iCs/>
          <w:color w:val="000000" w:themeColor="text1"/>
          <w:sz w:val="28"/>
          <w:szCs w:val="28"/>
        </w:rPr>
        <w:t>UBND</w:t>
      </w:r>
      <w:r w:rsidRPr="00C011F4">
        <w:rPr>
          <w:rFonts w:ascii="Times New Roman" w:eastAsia="Times New Roman" w:hAnsi="Times New Roman"/>
          <w:iCs/>
          <w:color w:val="000000" w:themeColor="text1"/>
          <w:sz w:val="28"/>
          <w:szCs w:val="28"/>
        </w:rPr>
        <w:t xml:space="preserve"> Thành phố đã có Công văn số 4390/UBND-VX chấp thuận đề ngh</w:t>
      </w:r>
      <w:r w:rsidR="006B521D">
        <w:rPr>
          <w:rFonts w:ascii="Times New Roman" w:eastAsia="Times New Roman" w:hAnsi="Times New Roman"/>
          <w:iCs/>
          <w:color w:val="000000" w:themeColor="text1"/>
          <w:sz w:val="28"/>
          <w:szCs w:val="28"/>
        </w:rPr>
        <w:t>ị</w:t>
      </w:r>
      <w:r w:rsidRPr="00C011F4">
        <w:rPr>
          <w:rFonts w:ascii="Times New Roman" w:eastAsia="Times New Roman" w:hAnsi="Times New Roman"/>
          <w:iCs/>
          <w:color w:val="000000" w:themeColor="text1"/>
          <w:sz w:val="28"/>
          <w:szCs w:val="28"/>
        </w:rPr>
        <w:t xml:space="preserve"> xây dựng Quyết định </w:t>
      </w:r>
      <w:r>
        <w:rPr>
          <w:rFonts w:ascii="Times New Roman" w:eastAsia="Times New Roman" w:hAnsi="Times New Roman"/>
          <w:iCs/>
          <w:color w:val="000000" w:themeColor="text1"/>
          <w:sz w:val="28"/>
          <w:szCs w:val="28"/>
        </w:rPr>
        <w:t>này</w:t>
      </w:r>
      <w:r w:rsidRPr="00C011F4">
        <w:rPr>
          <w:rFonts w:ascii="Times New Roman" w:eastAsia="Times New Roman" w:hAnsi="Times New Roman"/>
          <w:iCs/>
          <w:color w:val="000000" w:themeColor="text1"/>
          <w:sz w:val="28"/>
          <w:szCs w:val="28"/>
        </w:rPr>
        <w:t xml:space="preserve"> theo trình tự, thủ tục rút gọn và phân công Sở KH&amp;CN là cơ quan chủ trì soạn thảo Quyết định.</w:t>
      </w:r>
    </w:p>
    <w:p w14:paraId="426E9411" w14:textId="4B4EA86E" w:rsidR="001B0741" w:rsidRDefault="001B0741" w:rsidP="007708B1">
      <w:pPr>
        <w:spacing w:before="120" w:after="120" w:line="240" w:lineRule="auto"/>
        <w:ind w:firstLine="567"/>
        <w:jc w:val="both"/>
        <w:rPr>
          <w:rFonts w:ascii="Times New Roman" w:hAnsi="Times New Roman"/>
          <w:b/>
          <w:sz w:val="28"/>
          <w:szCs w:val="28"/>
          <w:lang w:val="en-GB"/>
        </w:rPr>
      </w:pPr>
      <w:r w:rsidRPr="00CA5706">
        <w:rPr>
          <w:rFonts w:ascii="Times New Roman" w:hAnsi="Times New Roman"/>
          <w:b/>
          <w:sz w:val="28"/>
          <w:szCs w:val="28"/>
          <w:lang w:val="en-GB"/>
        </w:rPr>
        <w:t>2</w:t>
      </w:r>
      <w:r w:rsidR="00AA77DB">
        <w:rPr>
          <w:rFonts w:ascii="Times New Roman" w:hAnsi="Times New Roman"/>
          <w:b/>
          <w:sz w:val="28"/>
          <w:szCs w:val="28"/>
          <w:lang w:val="en-GB"/>
        </w:rPr>
        <w:t>.</w:t>
      </w:r>
      <w:r w:rsidRPr="00CA5706">
        <w:rPr>
          <w:rFonts w:ascii="Times New Roman" w:hAnsi="Times New Roman"/>
          <w:b/>
          <w:sz w:val="28"/>
          <w:szCs w:val="28"/>
          <w:lang w:val="en-GB"/>
        </w:rPr>
        <w:t xml:space="preserve"> Về tổ chức lấy ý kiến đối </w:t>
      </w:r>
      <w:r w:rsidR="004D5883" w:rsidRPr="00CA5706">
        <w:rPr>
          <w:rFonts w:ascii="Times New Roman" w:hAnsi="Times New Roman"/>
          <w:b/>
          <w:sz w:val="28"/>
          <w:szCs w:val="28"/>
          <w:lang w:val="en-GB"/>
        </w:rPr>
        <w:t>với dự thảo Quyết định</w:t>
      </w:r>
    </w:p>
    <w:p w14:paraId="5B1C6537" w14:textId="269A3686" w:rsidR="004B5829" w:rsidRDefault="00AA77DB" w:rsidP="007708B1">
      <w:pPr>
        <w:spacing w:before="120" w:after="120" w:line="240" w:lineRule="auto"/>
        <w:ind w:firstLine="567"/>
        <w:jc w:val="both"/>
        <w:rPr>
          <w:rFonts w:ascii="Times New Roman" w:hAnsi="Times New Roman"/>
          <w:color w:val="000000" w:themeColor="text1"/>
          <w:sz w:val="28"/>
          <w:szCs w:val="28"/>
        </w:rPr>
      </w:pPr>
      <w:r w:rsidRPr="00AA77DB">
        <w:rPr>
          <w:rFonts w:ascii="Times New Roman" w:hAnsi="Times New Roman"/>
          <w:sz w:val="28"/>
          <w:szCs w:val="28"/>
          <w:lang w:val="en-GB"/>
        </w:rPr>
        <w:t xml:space="preserve">Ngày </w:t>
      </w:r>
      <w:r>
        <w:rPr>
          <w:rFonts w:ascii="Times New Roman" w:hAnsi="Times New Roman"/>
          <w:sz w:val="28"/>
          <w:szCs w:val="28"/>
          <w:lang w:val="en-GB"/>
        </w:rPr>
        <w:t xml:space="preserve">   tháng 12 năm 2025, Sở KH&amp;CN đã có Công văn số   /SKHCN-SHTT&amp;ĐMST </w:t>
      </w:r>
      <w:r w:rsidR="00A20512">
        <w:rPr>
          <w:rFonts w:ascii="Times New Roman" w:hAnsi="Times New Roman"/>
          <w:sz w:val="28"/>
          <w:szCs w:val="28"/>
          <w:lang w:val="en-GB"/>
        </w:rPr>
        <w:t>các sở, ban, ngành, Ủy ban nhân dân các phường, xã, đặc khu</w:t>
      </w:r>
      <w:r w:rsidR="00BE4159">
        <w:rPr>
          <w:rFonts w:ascii="Times New Roman" w:hAnsi="Times New Roman"/>
          <w:sz w:val="28"/>
          <w:szCs w:val="28"/>
          <w:lang w:val="en-GB"/>
        </w:rPr>
        <w:t xml:space="preserve">, các đơn vị, doanh nghiệp trực thuộc Thành phố </w:t>
      </w:r>
      <w:r w:rsidR="00BE4159" w:rsidRPr="003A51D0">
        <w:rPr>
          <w:rFonts w:ascii="Times New Roman" w:hAnsi="Times New Roman"/>
          <w:sz w:val="28"/>
          <w:szCs w:val="28"/>
          <w:lang w:val="en-GB"/>
        </w:rPr>
        <w:t>(Đính kèm danh sách)</w:t>
      </w:r>
      <w:r w:rsidR="00A20512">
        <w:rPr>
          <w:rFonts w:ascii="Times New Roman" w:hAnsi="Times New Roman"/>
          <w:sz w:val="28"/>
          <w:szCs w:val="28"/>
          <w:lang w:val="en-GB"/>
        </w:rPr>
        <w:t xml:space="preserve"> </w:t>
      </w:r>
      <w:r>
        <w:rPr>
          <w:rFonts w:ascii="Times New Roman" w:hAnsi="Times New Roman"/>
          <w:sz w:val="28"/>
          <w:szCs w:val="28"/>
          <w:lang w:val="en-GB"/>
        </w:rPr>
        <w:t xml:space="preserve">lấy ý kiến góp ý đối với hồ sơ dự thảo trình UBND Thành phố </w:t>
      </w:r>
      <w:r w:rsidR="00BA2476">
        <w:rPr>
          <w:rFonts w:ascii="Times New Roman" w:hAnsi="Times New Roman"/>
          <w:sz w:val="28"/>
          <w:szCs w:val="28"/>
          <w:lang w:val="en-GB"/>
        </w:rPr>
        <w:t>ban hành Quy</w:t>
      </w:r>
      <w:r w:rsidR="00C5233E">
        <w:rPr>
          <w:rFonts w:ascii="Times New Roman" w:hAnsi="Times New Roman"/>
          <w:sz w:val="28"/>
          <w:szCs w:val="28"/>
          <w:lang w:val="en-GB"/>
        </w:rPr>
        <w:t>ết</w:t>
      </w:r>
      <w:r w:rsidR="00BA2476">
        <w:rPr>
          <w:rFonts w:ascii="Times New Roman" w:hAnsi="Times New Roman"/>
          <w:sz w:val="28"/>
          <w:szCs w:val="28"/>
          <w:lang w:val="en-GB"/>
        </w:rPr>
        <w:t xml:space="preserve"> định </w:t>
      </w:r>
      <w:r w:rsidR="00BA2476" w:rsidRPr="00D03655">
        <w:rPr>
          <w:rFonts w:ascii="Times New Roman" w:hAnsi="Times New Roman"/>
          <w:color w:val="000000" w:themeColor="text1"/>
          <w:sz w:val="28"/>
          <w:szCs w:val="28"/>
        </w:rPr>
        <w:t xml:space="preserve">theo </w:t>
      </w:r>
      <w:r w:rsidR="00BA2476">
        <w:rPr>
          <w:rFonts w:ascii="Times New Roman" w:hAnsi="Times New Roman"/>
          <w:color w:val="000000" w:themeColor="text1"/>
          <w:sz w:val="28"/>
          <w:szCs w:val="28"/>
        </w:rPr>
        <w:t xml:space="preserve">trình tự, </w:t>
      </w:r>
      <w:r w:rsidR="00BA2476" w:rsidRPr="00D03655">
        <w:rPr>
          <w:rFonts w:ascii="Times New Roman" w:hAnsi="Times New Roman"/>
          <w:color w:val="000000" w:themeColor="text1"/>
          <w:sz w:val="28"/>
          <w:szCs w:val="28"/>
        </w:rPr>
        <w:t>thủ tục rút gọn</w:t>
      </w:r>
      <w:r w:rsidR="00A20512">
        <w:rPr>
          <w:rFonts w:ascii="Times New Roman" w:hAnsi="Times New Roman"/>
          <w:color w:val="000000" w:themeColor="text1"/>
          <w:sz w:val="28"/>
          <w:szCs w:val="28"/>
        </w:rPr>
        <w:t>, gồm:</w:t>
      </w:r>
    </w:p>
    <w:p w14:paraId="17DC78B4" w14:textId="7364C148" w:rsidR="004B5829" w:rsidRDefault="004B5829" w:rsidP="007708B1">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A20512">
        <w:rPr>
          <w:rFonts w:ascii="Times New Roman" w:hAnsi="Times New Roman"/>
          <w:color w:val="000000" w:themeColor="text1"/>
          <w:sz w:val="28"/>
          <w:szCs w:val="28"/>
        </w:rPr>
        <w:t>Tờ trình Ủy ban nhân dân Thành phố</w:t>
      </w:r>
      <w:r>
        <w:rPr>
          <w:rFonts w:ascii="Times New Roman" w:hAnsi="Times New Roman"/>
          <w:color w:val="000000" w:themeColor="text1"/>
          <w:sz w:val="28"/>
          <w:szCs w:val="28"/>
        </w:rPr>
        <w:t>;</w:t>
      </w:r>
      <w:r w:rsidR="00A20512">
        <w:rPr>
          <w:rFonts w:ascii="Times New Roman" w:hAnsi="Times New Roman"/>
          <w:color w:val="000000" w:themeColor="text1"/>
          <w:sz w:val="28"/>
          <w:szCs w:val="28"/>
        </w:rPr>
        <w:t xml:space="preserve"> </w:t>
      </w:r>
    </w:p>
    <w:p w14:paraId="1A1E5484" w14:textId="1AEED181" w:rsidR="004B5829" w:rsidRDefault="004B5829" w:rsidP="007708B1">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A20512">
        <w:rPr>
          <w:rFonts w:ascii="Times New Roman" w:hAnsi="Times New Roman"/>
          <w:color w:val="000000" w:themeColor="text1"/>
          <w:sz w:val="28"/>
          <w:szCs w:val="28"/>
        </w:rPr>
        <w:t>Quy</w:t>
      </w:r>
      <w:r w:rsidR="006B521D">
        <w:rPr>
          <w:rFonts w:ascii="Times New Roman" w:hAnsi="Times New Roman"/>
          <w:color w:val="000000" w:themeColor="text1"/>
          <w:sz w:val="28"/>
          <w:szCs w:val="28"/>
        </w:rPr>
        <w:t>ết</w:t>
      </w:r>
      <w:r w:rsidR="00A20512">
        <w:rPr>
          <w:rFonts w:ascii="Times New Roman" w:hAnsi="Times New Roman"/>
          <w:color w:val="000000" w:themeColor="text1"/>
          <w:sz w:val="28"/>
          <w:szCs w:val="28"/>
        </w:rPr>
        <w:t xml:space="preserve"> định</w:t>
      </w:r>
      <w:r>
        <w:rPr>
          <w:rFonts w:ascii="Times New Roman" w:hAnsi="Times New Roman"/>
          <w:color w:val="000000" w:themeColor="text1"/>
          <w:sz w:val="28"/>
          <w:szCs w:val="28"/>
        </w:rPr>
        <w:t xml:space="preserve"> ban hành Quy định;</w:t>
      </w:r>
    </w:p>
    <w:p w14:paraId="5890B5C7" w14:textId="46F4ED8E" w:rsidR="004B5829" w:rsidRPr="004B5829" w:rsidRDefault="004B5829" w:rsidP="007708B1">
      <w:pPr>
        <w:spacing w:before="120" w:after="120" w:line="240" w:lineRule="auto"/>
        <w:ind w:firstLine="567"/>
        <w:jc w:val="both"/>
        <w:rPr>
          <w:rFonts w:ascii="Times New Roman" w:hAnsi="Times New Roman"/>
          <w:color w:val="000000" w:themeColor="text1"/>
          <w:sz w:val="28"/>
          <w:szCs w:val="28"/>
        </w:rPr>
      </w:pPr>
      <w:r w:rsidRPr="004B5829">
        <w:rPr>
          <w:rFonts w:ascii="Times New Roman" w:hAnsi="Times New Roman"/>
          <w:color w:val="000000" w:themeColor="text1"/>
          <w:sz w:val="28"/>
          <w:szCs w:val="28"/>
        </w:rPr>
        <w:t xml:space="preserve">- </w:t>
      </w:r>
      <w:r w:rsidR="006B521D" w:rsidRPr="004B5829">
        <w:rPr>
          <w:rFonts w:ascii="Times New Roman" w:hAnsi="Times New Roman"/>
          <w:color w:val="000000" w:themeColor="text1"/>
          <w:sz w:val="28"/>
          <w:szCs w:val="28"/>
        </w:rPr>
        <w:t>Bảng thuyết minh nội dung dự thả</w:t>
      </w:r>
      <w:r w:rsidRPr="004B5829">
        <w:rPr>
          <w:rFonts w:ascii="Times New Roman" w:hAnsi="Times New Roman"/>
          <w:color w:val="000000" w:themeColor="text1"/>
          <w:sz w:val="28"/>
          <w:szCs w:val="28"/>
        </w:rPr>
        <w:t>o Quy</w:t>
      </w:r>
      <w:r w:rsidR="006B521D" w:rsidRPr="004B5829">
        <w:rPr>
          <w:rFonts w:ascii="Times New Roman" w:hAnsi="Times New Roman"/>
          <w:color w:val="000000" w:themeColor="text1"/>
          <w:sz w:val="28"/>
          <w:szCs w:val="28"/>
        </w:rPr>
        <w:t xml:space="preserve"> đị</w:t>
      </w:r>
      <w:r w:rsidRPr="004B5829">
        <w:rPr>
          <w:rFonts w:ascii="Times New Roman" w:hAnsi="Times New Roman"/>
          <w:color w:val="000000" w:themeColor="text1"/>
          <w:sz w:val="28"/>
          <w:szCs w:val="28"/>
        </w:rPr>
        <w:t xml:space="preserve">nh; </w:t>
      </w:r>
    </w:p>
    <w:p w14:paraId="0C41F495" w14:textId="06475152" w:rsidR="00BE4159" w:rsidRDefault="00BE4159" w:rsidP="00BE4159">
      <w:pPr>
        <w:spacing w:before="120" w:after="120" w:line="240" w:lineRule="auto"/>
        <w:ind w:firstLine="567"/>
        <w:jc w:val="both"/>
        <w:rPr>
          <w:rFonts w:ascii="Times New Roman" w:hAnsi="Times New Roman"/>
          <w:color w:val="000000" w:themeColor="text1"/>
          <w:sz w:val="28"/>
          <w:szCs w:val="28"/>
        </w:rPr>
      </w:pPr>
      <w:r w:rsidRPr="004B5829">
        <w:rPr>
          <w:rFonts w:ascii="Times New Roman" w:hAnsi="Times New Roman"/>
          <w:color w:val="000000" w:themeColor="text1"/>
          <w:sz w:val="28"/>
          <w:szCs w:val="28"/>
        </w:rPr>
        <w:t>- Bản</w:t>
      </w:r>
      <w:r>
        <w:rPr>
          <w:rFonts w:ascii="Times New Roman" w:hAnsi="Times New Roman"/>
          <w:color w:val="000000" w:themeColor="text1"/>
          <w:sz w:val="28"/>
          <w:szCs w:val="28"/>
        </w:rPr>
        <w:t>g</w:t>
      </w:r>
      <w:r w:rsidRPr="004B5829">
        <w:rPr>
          <w:rFonts w:ascii="Times New Roman" w:hAnsi="Times New Roman"/>
          <w:color w:val="000000" w:themeColor="text1"/>
          <w:sz w:val="28"/>
          <w:szCs w:val="28"/>
        </w:rPr>
        <w:t xml:space="preserve"> đánh</w:t>
      </w:r>
      <w:r>
        <w:rPr>
          <w:rFonts w:ascii="Times New Roman" w:hAnsi="Times New Roman"/>
          <w:color w:val="000000" w:themeColor="text1"/>
          <w:sz w:val="28"/>
          <w:szCs w:val="28"/>
        </w:rPr>
        <w:t xml:space="preserve"> giá thủ tục hành chính, việc phân quyền, phân cấp, viêc ứng dụng thúc đẩy phát triển khoa học, công nghệ, đổi mới sáng tạo và chuyển đổi số, bảo đảm bình đẳng giới, việc thực hiện chính sách dân tộc trong dự thảo Quyết định;</w:t>
      </w:r>
    </w:p>
    <w:p w14:paraId="58290790" w14:textId="7FA69619" w:rsidR="004B5829" w:rsidRPr="004B5829" w:rsidRDefault="004B5829" w:rsidP="007708B1">
      <w:pPr>
        <w:spacing w:before="120" w:after="120" w:line="240" w:lineRule="auto"/>
        <w:ind w:firstLine="567"/>
        <w:jc w:val="both"/>
        <w:rPr>
          <w:rFonts w:ascii="Times New Roman" w:hAnsi="Times New Roman"/>
          <w:color w:val="000000" w:themeColor="text1"/>
          <w:sz w:val="28"/>
          <w:szCs w:val="28"/>
        </w:rPr>
      </w:pPr>
      <w:r w:rsidRPr="004B5829">
        <w:rPr>
          <w:rFonts w:ascii="Times New Roman" w:hAnsi="Times New Roman"/>
          <w:color w:val="000000" w:themeColor="text1"/>
          <w:sz w:val="28"/>
          <w:szCs w:val="28"/>
        </w:rPr>
        <w:t xml:space="preserve">- </w:t>
      </w:r>
      <w:r w:rsidR="00A20512" w:rsidRPr="004B5829">
        <w:rPr>
          <w:rFonts w:ascii="Times New Roman" w:hAnsi="Times New Roman"/>
          <w:color w:val="000000" w:themeColor="text1"/>
          <w:sz w:val="28"/>
          <w:szCs w:val="28"/>
        </w:rPr>
        <w:t>Biểu mẫu đánh giá tác động của thủ tụ</w:t>
      </w:r>
      <w:r w:rsidRPr="004B5829">
        <w:rPr>
          <w:rFonts w:ascii="Times New Roman" w:hAnsi="Times New Roman"/>
          <w:color w:val="000000" w:themeColor="text1"/>
          <w:sz w:val="28"/>
          <w:szCs w:val="28"/>
        </w:rPr>
        <w:t>c hành chính;</w:t>
      </w:r>
    </w:p>
    <w:p w14:paraId="48768B4A" w14:textId="2DF753B2" w:rsidR="004B5829" w:rsidRPr="004B5829" w:rsidRDefault="004B5829" w:rsidP="007708B1">
      <w:pPr>
        <w:spacing w:before="120" w:after="120" w:line="240" w:lineRule="auto"/>
        <w:ind w:firstLine="567"/>
        <w:jc w:val="both"/>
        <w:rPr>
          <w:rFonts w:ascii="Times New Roman" w:hAnsi="Times New Roman"/>
          <w:color w:val="000000" w:themeColor="text1"/>
          <w:sz w:val="28"/>
          <w:szCs w:val="28"/>
        </w:rPr>
      </w:pPr>
      <w:r w:rsidRPr="004B5829">
        <w:rPr>
          <w:rFonts w:ascii="Times New Roman" w:hAnsi="Times New Roman"/>
          <w:color w:val="000000" w:themeColor="text1"/>
          <w:sz w:val="28"/>
          <w:szCs w:val="28"/>
        </w:rPr>
        <w:t>- Chi phí tuân thủ thủ tục hành chính</w:t>
      </w:r>
      <w:r w:rsidR="00BE4159">
        <w:rPr>
          <w:rFonts w:ascii="Times New Roman" w:hAnsi="Times New Roman"/>
          <w:color w:val="000000" w:themeColor="text1"/>
          <w:sz w:val="28"/>
          <w:szCs w:val="28"/>
        </w:rPr>
        <w:t>.</w:t>
      </w:r>
    </w:p>
    <w:p w14:paraId="7090CD5E" w14:textId="6F2E6766" w:rsidR="00AA77DB" w:rsidRDefault="00BA2476" w:rsidP="007708B1">
      <w:pPr>
        <w:spacing w:before="120" w:after="120" w:line="240" w:lineRule="auto"/>
        <w:ind w:firstLine="567"/>
        <w:jc w:val="both"/>
        <w:rPr>
          <w:rFonts w:ascii="Times New Roman" w:hAnsi="Times New Roman"/>
          <w:sz w:val="28"/>
          <w:szCs w:val="28"/>
          <w:lang w:val="en-GB"/>
        </w:rPr>
      </w:pPr>
      <w:r>
        <w:rPr>
          <w:rFonts w:ascii="Times New Roman" w:hAnsi="Times New Roman"/>
          <w:color w:val="000000" w:themeColor="text1"/>
          <w:sz w:val="28"/>
          <w:szCs w:val="28"/>
        </w:rPr>
        <w:t xml:space="preserve">Đến nay, Sở KH&amp;CN đã nhận được góp ý của </w:t>
      </w:r>
      <w:r w:rsidR="004E779A">
        <w:rPr>
          <w:rFonts w:ascii="Times New Roman" w:hAnsi="Times New Roman"/>
          <w:color w:val="000000" w:themeColor="text1"/>
          <w:sz w:val="28"/>
          <w:szCs w:val="28"/>
        </w:rPr>
        <w:t>…</w:t>
      </w:r>
      <w:r>
        <w:rPr>
          <w:rFonts w:ascii="Times New Roman" w:hAnsi="Times New Roman"/>
          <w:color w:val="000000" w:themeColor="text1"/>
          <w:sz w:val="28"/>
          <w:szCs w:val="28"/>
        </w:rPr>
        <w:t xml:space="preserve"> cơ quan và tiếp thu, giải trình ý kiến</w:t>
      </w:r>
      <w:r w:rsidR="006B521D">
        <w:rPr>
          <w:rFonts w:ascii="Times New Roman" w:hAnsi="Times New Roman"/>
          <w:color w:val="000000" w:themeColor="text1"/>
          <w:sz w:val="28"/>
          <w:szCs w:val="28"/>
        </w:rPr>
        <w:t xml:space="preserve"> </w:t>
      </w:r>
      <w:r w:rsidR="006B521D" w:rsidRPr="003A51D0">
        <w:rPr>
          <w:rFonts w:ascii="Times New Roman" w:hAnsi="Times New Roman"/>
          <w:color w:val="000000" w:themeColor="text1"/>
          <w:sz w:val="28"/>
          <w:szCs w:val="28"/>
        </w:rPr>
        <w:t>(Đính kèm Bảng tiếp thu, giải trình ý kiến của các sở, ban, ngành đối với hồ sơ dự thảo Quyết định).</w:t>
      </w:r>
      <w:r w:rsidR="006B521D">
        <w:rPr>
          <w:rFonts w:ascii="Times New Roman" w:hAnsi="Times New Roman"/>
          <w:color w:val="000000" w:themeColor="text1"/>
          <w:sz w:val="28"/>
          <w:szCs w:val="28"/>
        </w:rPr>
        <w:t xml:space="preserve"> </w:t>
      </w:r>
    </w:p>
    <w:p w14:paraId="4A0A0B8A" w14:textId="427AE5D6" w:rsidR="004E779A" w:rsidRDefault="004E779A" w:rsidP="007708B1">
      <w:pPr>
        <w:spacing w:before="120" w:after="120" w:line="240" w:lineRule="auto"/>
        <w:ind w:firstLine="567"/>
        <w:jc w:val="both"/>
        <w:rPr>
          <w:rFonts w:ascii="Times New Roman" w:hAnsi="Times New Roman"/>
          <w:b/>
          <w:sz w:val="28"/>
          <w:szCs w:val="28"/>
          <w:lang w:val="en-GB"/>
        </w:rPr>
      </w:pPr>
      <w:r>
        <w:rPr>
          <w:rFonts w:ascii="Times New Roman" w:hAnsi="Times New Roman"/>
          <w:b/>
          <w:bCs/>
          <w:sz w:val="28"/>
          <w:szCs w:val="28"/>
          <w:lang w:val="en-GB"/>
        </w:rPr>
        <w:t xml:space="preserve">3. Về tổ chức thẩm định </w:t>
      </w:r>
      <w:r w:rsidR="004D5883" w:rsidRPr="00CA5706">
        <w:rPr>
          <w:rFonts w:ascii="Times New Roman" w:hAnsi="Times New Roman"/>
          <w:b/>
          <w:sz w:val="28"/>
          <w:szCs w:val="28"/>
          <w:lang w:val="en-GB"/>
        </w:rPr>
        <w:t>với dự thảo Quyết định</w:t>
      </w:r>
    </w:p>
    <w:p w14:paraId="6E134FBB" w14:textId="4D13F6D1" w:rsidR="004D5883" w:rsidRPr="004D5883" w:rsidRDefault="004D5883" w:rsidP="007708B1">
      <w:pPr>
        <w:spacing w:before="120" w:after="120" w:line="240" w:lineRule="auto"/>
        <w:ind w:firstLine="567"/>
        <w:jc w:val="both"/>
        <w:rPr>
          <w:rFonts w:ascii="Times New Roman" w:hAnsi="Times New Roman"/>
          <w:bCs/>
          <w:sz w:val="28"/>
          <w:szCs w:val="28"/>
          <w:lang w:val="en-GB"/>
        </w:rPr>
      </w:pPr>
      <w:r>
        <w:rPr>
          <w:rFonts w:ascii="Times New Roman" w:hAnsi="Times New Roman"/>
          <w:bCs/>
          <w:sz w:val="28"/>
          <w:szCs w:val="28"/>
          <w:lang w:val="en-GB"/>
        </w:rPr>
        <w:t xml:space="preserve">Trên cơ sở tiếp thu ý kiến của các sở, ban, ngành, ngày   </w:t>
      </w:r>
      <w:r w:rsidR="00BE4159">
        <w:rPr>
          <w:rFonts w:ascii="Times New Roman" w:hAnsi="Times New Roman"/>
          <w:bCs/>
          <w:sz w:val="28"/>
          <w:szCs w:val="28"/>
          <w:lang w:val="en-GB"/>
        </w:rPr>
        <w:t xml:space="preserve"> </w:t>
      </w:r>
      <w:r>
        <w:rPr>
          <w:rFonts w:ascii="Times New Roman" w:hAnsi="Times New Roman"/>
          <w:bCs/>
          <w:sz w:val="28"/>
          <w:szCs w:val="28"/>
          <w:lang w:val="en-GB"/>
        </w:rPr>
        <w:t xml:space="preserve">tháng  </w:t>
      </w:r>
      <w:r w:rsidR="00BE4159">
        <w:rPr>
          <w:rFonts w:ascii="Times New Roman" w:hAnsi="Times New Roman"/>
          <w:bCs/>
          <w:sz w:val="28"/>
          <w:szCs w:val="28"/>
          <w:lang w:val="en-GB"/>
        </w:rPr>
        <w:t xml:space="preserve"> </w:t>
      </w:r>
      <w:r>
        <w:rPr>
          <w:rFonts w:ascii="Times New Roman" w:hAnsi="Times New Roman"/>
          <w:bCs/>
          <w:sz w:val="28"/>
          <w:szCs w:val="28"/>
          <w:lang w:val="en-GB"/>
        </w:rPr>
        <w:t xml:space="preserve"> năm 2025, Sở KH&amp;CN đã gửi </w:t>
      </w:r>
      <w:r w:rsidR="00BE4159">
        <w:rPr>
          <w:rFonts w:ascii="Times New Roman" w:hAnsi="Times New Roman"/>
          <w:bCs/>
          <w:sz w:val="28"/>
          <w:szCs w:val="28"/>
          <w:lang w:val="en-GB"/>
        </w:rPr>
        <w:t xml:space="preserve">Công văn số </w:t>
      </w:r>
      <w:r w:rsidR="00BE4159">
        <w:rPr>
          <w:rFonts w:ascii="Times New Roman" w:hAnsi="Times New Roman"/>
          <w:sz w:val="28"/>
          <w:szCs w:val="28"/>
          <w:lang w:val="en-GB"/>
        </w:rPr>
        <w:t>/SKHCN-SHTT&amp;ĐMST</w:t>
      </w:r>
      <w:r>
        <w:rPr>
          <w:rFonts w:ascii="Times New Roman" w:hAnsi="Times New Roman"/>
          <w:bCs/>
          <w:sz w:val="28"/>
          <w:szCs w:val="28"/>
          <w:lang w:val="en-GB"/>
        </w:rPr>
        <w:t xml:space="preserve"> đến Sở Tư pháp để lấy ý kiến thẩm định hồ sơ dự thảo Quyết định</w:t>
      </w:r>
      <w:r w:rsidR="006B521D">
        <w:rPr>
          <w:rFonts w:ascii="Times New Roman" w:hAnsi="Times New Roman"/>
          <w:bCs/>
          <w:sz w:val="28"/>
          <w:szCs w:val="28"/>
          <w:lang w:val="en-GB"/>
        </w:rPr>
        <w:t xml:space="preserve"> theo quy định</w:t>
      </w:r>
      <w:r>
        <w:rPr>
          <w:rFonts w:ascii="Times New Roman" w:hAnsi="Times New Roman"/>
          <w:bCs/>
          <w:sz w:val="28"/>
          <w:szCs w:val="28"/>
          <w:lang w:val="en-GB"/>
        </w:rPr>
        <w:t>.</w:t>
      </w:r>
    </w:p>
    <w:p w14:paraId="42F7A4B9" w14:textId="77777777" w:rsidR="001B0741" w:rsidRPr="00CA5706" w:rsidRDefault="001B0741" w:rsidP="007708B1">
      <w:pPr>
        <w:spacing w:before="120" w:after="120" w:line="240" w:lineRule="auto"/>
        <w:ind w:firstLine="567"/>
        <w:jc w:val="both"/>
        <w:rPr>
          <w:rFonts w:ascii="Times New Roman" w:hAnsi="Times New Roman"/>
          <w:b/>
          <w:sz w:val="28"/>
          <w:szCs w:val="28"/>
        </w:rPr>
      </w:pPr>
      <w:r w:rsidRPr="00CA5706">
        <w:rPr>
          <w:rFonts w:ascii="Times New Roman" w:hAnsi="Times New Roman"/>
          <w:b/>
          <w:sz w:val="28"/>
          <w:szCs w:val="28"/>
        </w:rPr>
        <w:t>IV. BỐ CỤC VÀ NỘI DUNG CƠ BẢN CỦA DỰ THẢO QUYẾT ĐỊNH</w:t>
      </w:r>
    </w:p>
    <w:p w14:paraId="29B06AB1" w14:textId="77777777" w:rsidR="00413AF6" w:rsidRDefault="00BB44B8" w:rsidP="007708B1">
      <w:pP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 xml:space="preserve">1. </w:t>
      </w:r>
      <w:r w:rsidR="00413AF6">
        <w:rPr>
          <w:rFonts w:ascii="Times New Roman" w:eastAsia="Times New Roman" w:hAnsi="Times New Roman"/>
          <w:b/>
          <w:iCs/>
          <w:color w:val="000000" w:themeColor="text1"/>
          <w:sz w:val="28"/>
          <w:szCs w:val="28"/>
        </w:rPr>
        <w:t>Phạm vi điều chỉnh</w:t>
      </w:r>
    </w:p>
    <w:p w14:paraId="1216B79F" w14:textId="7A5A6DFF" w:rsidR="00413AF6" w:rsidRPr="00413AF6" w:rsidRDefault="00413AF6" w:rsidP="007708B1">
      <w:pPr>
        <w:spacing w:before="120" w:after="120" w:line="240" w:lineRule="auto"/>
        <w:ind w:firstLine="567"/>
        <w:jc w:val="both"/>
        <w:rPr>
          <w:rFonts w:ascii="Times New Roman" w:hAnsi="Times New Roman"/>
          <w:sz w:val="28"/>
          <w:szCs w:val="28"/>
        </w:rPr>
      </w:pPr>
      <w:r w:rsidRPr="005A555B">
        <w:rPr>
          <w:rFonts w:ascii="Times New Roman" w:hAnsi="Times New Roman"/>
          <w:sz w:val="28"/>
          <w:szCs w:val="28"/>
        </w:rPr>
        <w:t>Dự kiến đề xuất phạm vi điều chỉnh của Quyết định là quy đị</w:t>
      </w:r>
      <w:r>
        <w:rPr>
          <w:rFonts w:ascii="Times New Roman" w:hAnsi="Times New Roman"/>
          <w:sz w:val="28"/>
          <w:szCs w:val="28"/>
        </w:rPr>
        <w:t>nh</w:t>
      </w:r>
      <w:r w:rsidRPr="00413AF6">
        <w:t xml:space="preserve"> </w:t>
      </w:r>
      <w:r w:rsidRPr="00413AF6">
        <w:rPr>
          <w:rFonts w:ascii="Times New Roman" w:hAnsi="Times New Roman"/>
          <w:sz w:val="28"/>
          <w:szCs w:val="28"/>
        </w:rPr>
        <w:t xml:space="preserve">về nguyên tắc, điều kiện, trình tự tiếp nhận và thực hiện: </w:t>
      </w:r>
    </w:p>
    <w:p w14:paraId="3A36D828" w14:textId="2C450CD9" w:rsidR="006B521D" w:rsidRPr="006B521D" w:rsidRDefault="006B521D" w:rsidP="007708B1">
      <w:pPr>
        <w:widowControl w:val="0"/>
        <w:spacing w:before="120" w:after="120" w:line="240" w:lineRule="auto"/>
        <w:ind w:firstLine="567"/>
        <w:jc w:val="both"/>
        <w:rPr>
          <w:rFonts w:ascii="Times New Roman" w:hAnsi="Times New Roman"/>
          <w:sz w:val="28"/>
          <w:szCs w:val="28"/>
        </w:rPr>
      </w:pPr>
      <w:r w:rsidRPr="006B521D">
        <w:rPr>
          <w:rFonts w:ascii="Times New Roman" w:hAnsi="Times New Roman"/>
          <w:sz w:val="28"/>
          <w:szCs w:val="28"/>
        </w:rPr>
        <w:t xml:space="preserve">a) Xét, công nhận sáng kiến; Xét chấp thuận đề nghị công nhận sáng kiến được tạo ra do Nhà nước đầu tư kinh phí, phương tiện vật chất – kỹ thuật trong trường hợp người đứng đầu cơ sở xét công nhận sáng kiến là tác giả sáng kiến thuộc sự quản lý của Ủy ban nhân dân Thành phố Hồ Chí Minh. </w:t>
      </w:r>
    </w:p>
    <w:p w14:paraId="650F5504" w14:textId="611294DE" w:rsidR="006B521D" w:rsidRPr="006B521D" w:rsidRDefault="004B5829" w:rsidP="007708B1">
      <w:pPr>
        <w:widowControl w:val="0"/>
        <w:spacing w:before="120" w:after="120" w:line="240" w:lineRule="auto"/>
        <w:ind w:firstLine="567"/>
        <w:jc w:val="both"/>
        <w:rPr>
          <w:rFonts w:ascii="Times New Roman" w:hAnsi="Times New Roman"/>
          <w:sz w:val="28"/>
          <w:szCs w:val="28"/>
        </w:rPr>
      </w:pPr>
      <w:r>
        <w:rPr>
          <w:rFonts w:ascii="Times New Roman" w:hAnsi="Times New Roman"/>
          <w:sz w:val="28"/>
          <w:szCs w:val="28"/>
        </w:rPr>
        <w:t>b</w:t>
      </w:r>
      <w:r w:rsidR="006B521D" w:rsidRPr="006B521D">
        <w:rPr>
          <w:rFonts w:ascii="Times New Roman" w:hAnsi="Times New Roman"/>
          <w:sz w:val="28"/>
          <w:szCs w:val="28"/>
        </w:rPr>
        <w:t>) Xét, công nhận hiệu quả áp dụng và khả năng nhân rộng của sáng kiến;</w:t>
      </w:r>
    </w:p>
    <w:p w14:paraId="183D562B" w14:textId="256ED7FA" w:rsidR="006B521D" w:rsidRPr="006B521D" w:rsidRDefault="004B5829" w:rsidP="007708B1">
      <w:pPr>
        <w:widowControl w:val="0"/>
        <w:spacing w:before="120" w:after="120" w:line="240" w:lineRule="auto"/>
        <w:ind w:firstLine="567"/>
        <w:jc w:val="both"/>
        <w:rPr>
          <w:rFonts w:ascii="Times New Roman" w:hAnsi="Times New Roman"/>
          <w:sz w:val="28"/>
          <w:szCs w:val="28"/>
        </w:rPr>
      </w:pPr>
      <w:r>
        <w:rPr>
          <w:rFonts w:ascii="Times New Roman" w:hAnsi="Times New Roman"/>
          <w:sz w:val="28"/>
          <w:szCs w:val="28"/>
        </w:rPr>
        <w:lastRenderedPageBreak/>
        <w:t>c</w:t>
      </w:r>
      <w:r w:rsidR="006B521D" w:rsidRPr="006B521D">
        <w:rPr>
          <w:rFonts w:ascii="Times New Roman" w:hAnsi="Times New Roman"/>
          <w:sz w:val="28"/>
          <w:szCs w:val="28"/>
        </w:rPr>
        <w:t>) Xét, công nhận hiệu quả áp dụng và phạm vi ảnh hưởng của đề tài khoa học và công nghệ, đề án khoa học, nhiệm vụ khoa học</w:t>
      </w:r>
      <w:r w:rsidR="008053B0">
        <w:rPr>
          <w:rFonts w:ascii="Times New Roman" w:hAnsi="Times New Roman"/>
          <w:sz w:val="28"/>
          <w:szCs w:val="28"/>
        </w:rPr>
        <w:t xml:space="preserve"> và</w:t>
      </w:r>
      <w:r w:rsidR="006B521D" w:rsidRPr="006B521D">
        <w:rPr>
          <w:rFonts w:ascii="Times New Roman" w:hAnsi="Times New Roman"/>
          <w:sz w:val="28"/>
          <w:szCs w:val="28"/>
        </w:rPr>
        <w:t xml:space="preserve"> công nghệ trong cơ sở, thành phố và toàn quốc. </w:t>
      </w:r>
    </w:p>
    <w:p w14:paraId="041F6FB0" w14:textId="77777777" w:rsidR="006B521D" w:rsidRPr="006B521D" w:rsidRDefault="006B521D" w:rsidP="007708B1">
      <w:pPr>
        <w:widowControl w:val="0"/>
        <w:spacing w:before="120" w:after="120" w:line="240" w:lineRule="auto"/>
        <w:ind w:firstLine="567"/>
        <w:jc w:val="both"/>
        <w:rPr>
          <w:rFonts w:ascii="Times New Roman" w:hAnsi="Times New Roman"/>
          <w:sz w:val="28"/>
          <w:szCs w:val="28"/>
        </w:rPr>
      </w:pPr>
      <w:r w:rsidRPr="006B521D">
        <w:rPr>
          <w:rFonts w:ascii="Times New Roman" w:hAnsi="Times New Roman"/>
          <w:sz w:val="28"/>
          <w:szCs w:val="28"/>
        </w:rPr>
        <w:t xml:space="preserve">2. Quy định áp dụng kết quả xét, công nhận theo khoản 1 Điều này làm căn cứ xét tặng danh hiệu thi đua, hình thức khen thưởng trên địa bàn Thành phố Hồ Chí Minh (sau đây gọi là Thành phố), theo Luật Thi đua, khen thưởng và các văn bản hướng dẫn thi hành. </w:t>
      </w:r>
    </w:p>
    <w:p w14:paraId="63640C6A" w14:textId="18C18B26" w:rsidR="00413AF6" w:rsidRPr="005A555B" w:rsidRDefault="00413AF6" w:rsidP="007708B1">
      <w:pPr>
        <w:spacing w:before="120" w:after="120" w:line="240" w:lineRule="auto"/>
        <w:ind w:firstLine="567"/>
        <w:jc w:val="both"/>
        <w:rPr>
          <w:rFonts w:ascii="Times New Roman" w:hAnsi="Times New Roman"/>
          <w:b/>
          <w:bCs/>
          <w:color w:val="000000"/>
          <w:sz w:val="28"/>
          <w:szCs w:val="28"/>
        </w:rPr>
      </w:pPr>
      <w:r>
        <w:rPr>
          <w:rFonts w:ascii="Times New Roman" w:eastAsia="Times New Roman" w:hAnsi="Times New Roman"/>
          <w:b/>
          <w:iCs/>
          <w:color w:val="000000" w:themeColor="text1"/>
          <w:sz w:val="28"/>
          <w:szCs w:val="28"/>
        </w:rPr>
        <w:t xml:space="preserve">2. </w:t>
      </w:r>
      <w:r w:rsidRPr="005A555B">
        <w:rPr>
          <w:rFonts w:ascii="Times New Roman" w:hAnsi="Times New Roman"/>
          <w:b/>
          <w:bCs/>
          <w:color w:val="000000"/>
          <w:sz w:val="28"/>
          <w:szCs w:val="28"/>
        </w:rPr>
        <w:t>Đối tượng áp dụng</w:t>
      </w:r>
    </w:p>
    <w:p w14:paraId="09C07ACC" w14:textId="2DC2990B" w:rsidR="00413AF6" w:rsidRPr="00413AF6" w:rsidRDefault="00413AF6" w:rsidP="007708B1">
      <w:pPr>
        <w:spacing w:before="120" w:after="120" w:line="240" w:lineRule="auto"/>
        <w:ind w:firstLine="567"/>
        <w:jc w:val="both"/>
        <w:rPr>
          <w:rFonts w:ascii="Times New Roman" w:eastAsia="Times New Roman" w:hAnsi="Times New Roman"/>
          <w:b/>
          <w:iCs/>
          <w:color w:val="000000" w:themeColor="text1"/>
          <w:sz w:val="28"/>
          <w:szCs w:val="28"/>
        </w:rPr>
      </w:pPr>
      <w:r w:rsidRPr="005A555B">
        <w:rPr>
          <w:rFonts w:ascii="Times New Roman" w:hAnsi="Times New Roman"/>
          <w:sz w:val="28"/>
          <w:szCs w:val="28"/>
        </w:rPr>
        <w:t>Dự kiến đề xuất đối tượng áp dụng của Quyết đị</w:t>
      </w:r>
      <w:r>
        <w:rPr>
          <w:rFonts w:ascii="Times New Roman" w:hAnsi="Times New Roman"/>
          <w:sz w:val="28"/>
          <w:szCs w:val="28"/>
        </w:rPr>
        <w:t>nh là</w:t>
      </w:r>
      <w:r>
        <w:rPr>
          <w:rFonts w:ascii="Times New Roman" w:hAnsi="Times New Roman"/>
          <w:color w:val="000000"/>
          <w:sz w:val="28"/>
          <w:szCs w:val="28"/>
        </w:rPr>
        <w:t xml:space="preserve"> </w:t>
      </w:r>
      <w:r w:rsidRPr="00413AF6">
        <w:rPr>
          <w:rFonts w:ascii="Times New Roman" w:hAnsi="Times New Roman"/>
          <w:color w:val="000000"/>
          <w:sz w:val="28"/>
          <w:szCs w:val="28"/>
        </w:rPr>
        <w:t xml:space="preserve">cán bộ, công chức, viên chức và người lao động làm việc tại cơ quan, đơn vị, địa phương thuộc Thành phố, bao gồm: sở, ban, ngành, đơn vị sự nghiệp công lập, tổ chức kinh tế thuộc Thành phố; Ủy ban Mặt trận Tổ quốc Việt Nam và các tổ chức chính trị, tổ chức chính trị - xã hội, tổ chức chính trị - xã hội – nghề nghiệp, tổ chức xã hội, tổ chức xã hội - nghề nghiệp Thành phố; các xã, phường, đặc khu </w:t>
      </w:r>
      <w:r>
        <w:rPr>
          <w:rFonts w:ascii="Times New Roman" w:hAnsi="Times New Roman"/>
          <w:color w:val="000000"/>
          <w:sz w:val="28"/>
          <w:szCs w:val="28"/>
        </w:rPr>
        <w:t xml:space="preserve">và các tổ chức, cá nhân khác có liên quan </w:t>
      </w:r>
      <w:r w:rsidRPr="00413AF6">
        <w:rPr>
          <w:rFonts w:ascii="Times New Roman" w:hAnsi="Times New Roman"/>
          <w:color w:val="000000"/>
          <w:sz w:val="28"/>
          <w:szCs w:val="28"/>
        </w:rPr>
        <w:t>trên địa bàn Thành phố.</w:t>
      </w:r>
    </w:p>
    <w:p w14:paraId="20C0E4C8" w14:textId="179AC568" w:rsidR="00E15294" w:rsidRPr="005A555B" w:rsidRDefault="00413AF6" w:rsidP="007708B1">
      <w:pPr>
        <w:spacing w:before="120" w:after="120" w:line="240" w:lineRule="auto"/>
        <w:ind w:firstLine="567"/>
        <w:jc w:val="both"/>
        <w:rPr>
          <w:rFonts w:ascii="Times New Roman" w:hAnsi="Times New Roman"/>
          <w:b/>
          <w:color w:val="000000"/>
          <w:sz w:val="28"/>
          <w:szCs w:val="28"/>
          <w:lang w:val="en-GB"/>
        </w:rPr>
      </w:pPr>
      <w:r w:rsidRPr="006F47B4">
        <w:rPr>
          <w:rFonts w:ascii="Times New Roman" w:eastAsia="Times New Roman" w:hAnsi="Times New Roman"/>
          <w:b/>
          <w:iCs/>
          <w:color w:val="000000" w:themeColor="text1"/>
          <w:sz w:val="28"/>
          <w:szCs w:val="28"/>
        </w:rPr>
        <w:t xml:space="preserve">3. </w:t>
      </w:r>
      <w:r w:rsidR="001B0741" w:rsidRPr="006F47B4">
        <w:rPr>
          <w:rFonts w:ascii="Times New Roman" w:hAnsi="Times New Roman"/>
          <w:b/>
          <w:color w:val="000000"/>
          <w:sz w:val="28"/>
          <w:szCs w:val="28"/>
          <w:lang w:val="en-GB"/>
        </w:rPr>
        <w:t>B</w:t>
      </w:r>
      <w:r w:rsidR="00E15294" w:rsidRPr="006F47B4">
        <w:rPr>
          <w:rFonts w:ascii="Times New Roman" w:hAnsi="Times New Roman"/>
          <w:b/>
          <w:color w:val="000000"/>
          <w:sz w:val="28"/>
          <w:szCs w:val="28"/>
          <w:lang w:val="en-GB"/>
        </w:rPr>
        <w:t>ố cục chính của dự thảo</w:t>
      </w:r>
    </w:p>
    <w:p w14:paraId="6B8955E9" w14:textId="37C6A003" w:rsidR="00413AF6" w:rsidRPr="009C55C8" w:rsidRDefault="00A74E08" w:rsidP="007708B1">
      <w:pPr>
        <w:spacing w:before="120" w:after="120" w:line="240" w:lineRule="auto"/>
        <w:ind w:firstLine="567"/>
        <w:jc w:val="both"/>
        <w:rPr>
          <w:rFonts w:ascii="Times New Roman" w:eastAsia="Times New Roman" w:hAnsi="Times New Roman"/>
          <w:iCs/>
          <w:color w:val="000000" w:themeColor="text1"/>
          <w:sz w:val="28"/>
          <w:szCs w:val="28"/>
        </w:rPr>
      </w:pPr>
      <w:r w:rsidRPr="009C55C8">
        <w:rPr>
          <w:rFonts w:ascii="Times New Roman" w:eastAsia="Times New Roman" w:hAnsi="Times New Roman"/>
          <w:iCs/>
          <w:color w:val="000000" w:themeColor="text1"/>
          <w:sz w:val="28"/>
          <w:szCs w:val="28"/>
        </w:rPr>
        <w:t>Chương</w:t>
      </w:r>
      <w:r w:rsidR="009C55C8" w:rsidRPr="009C55C8">
        <w:rPr>
          <w:rFonts w:ascii="Times New Roman" w:eastAsia="Times New Roman" w:hAnsi="Times New Roman"/>
          <w:iCs/>
          <w:color w:val="000000" w:themeColor="text1"/>
          <w:sz w:val="28"/>
          <w:szCs w:val="28"/>
        </w:rPr>
        <w:t xml:space="preserve"> I: NHỮNG QUY ĐỊNH CHUNG</w:t>
      </w:r>
    </w:p>
    <w:p w14:paraId="7786D13A" w14:textId="7C951161" w:rsidR="009C55C8" w:rsidRPr="009C55C8" w:rsidRDefault="009C55C8" w:rsidP="007708B1">
      <w:pPr>
        <w:spacing w:before="120" w:after="120" w:line="240" w:lineRule="auto"/>
        <w:ind w:firstLine="567"/>
        <w:jc w:val="both"/>
        <w:rPr>
          <w:rFonts w:ascii="Times New Roman" w:eastAsia="Times New Roman" w:hAnsi="Times New Roman"/>
          <w:iCs/>
          <w:color w:val="000000" w:themeColor="text1"/>
          <w:sz w:val="28"/>
          <w:szCs w:val="28"/>
        </w:rPr>
      </w:pPr>
      <w:r w:rsidRPr="009C55C8">
        <w:rPr>
          <w:rFonts w:ascii="Times New Roman" w:eastAsia="Times New Roman" w:hAnsi="Times New Roman"/>
          <w:iCs/>
          <w:color w:val="000000" w:themeColor="text1"/>
          <w:sz w:val="28"/>
          <w:szCs w:val="28"/>
        </w:rPr>
        <w:t>Điều 1: Phạm vi điều chỉnh</w:t>
      </w:r>
    </w:p>
    <w:p w14:paraId="16F1DCF2" w14:textId="23F63CD3" w:rsidR="00CD3162" w:rsidRPr="009C55C8" w:rsidRDefault="009C55C8" w:rsidP="007708B1">
      <w:pPr>
        <w:spacing w:before="120" w:after="120" w:line="240" w:lineRule="auto"/>
        <w:ind w:firstLine="567"/>
        <w:jc w:val="both"/>
        <w:rPr>
          <w:rFonts w:ascii="Times New Roman" w:eastAsia="Times New Roman" w:hAnsi="Times New Roman"/>
          <w:iCs/>
          <w:color w:val="000000" w:themeColor="text1"/>
          <w:sz w:val="28"/>
          <w:szCs w:val="28"/>
        </w:rPr>
      </w:pPr>
      <w:r w:rsidRPr="009C55C8">
        <w:rPr>
          <w:rFonts w:ascii="Times New Roman" w:eastAsia="Times New Roman" w:hAnsi="Times New Roman"/>
          <w:iCs/>
          <w:color w:val="000000" w:themeColor="text1"/>
          <w:sz w:val="28"/>
          <w:szCs w:val="28"/>
        </w:rPr>
        <w:t>Điều 2. Đối tượng áp dụng</w:t>
      </w:r>
    </w:p>
    <w:p w14:paraId="38881D9B" w14:textId="7F541105" w:rsidR="009C55C8" w:rsidRPr="009C55C8" w:rsidRDefault="009C55C8" w:rsidP="007708B1">
      <w:pPr>
        <w:spacing w:before="120" w:after="120" w:line="240" w:lineRule="auto"/>
        <w:ind w:firstLine="567"/>
        <w:jc w:val="both"/>
        <w:rPr>
          <w:rFonts w:ascii="Times New Roman" w:eastAsia="Times New Roman" w:hAnsi="Times New Roman"/>
          <w:iCs/>
          <w:color w:val="000000" w:themeColor="text1"/>
          <w:sz w:val="28"/>
          <w:szCs w:val="28"/>
        </w:rPr>
      </w:pPr>
      <w:r w:rsidRPr="009C55C8">
        <w:rPr>
          <w:rFonts w:ascii="Times New Roman" w:eastAsia="Times New Roman" w:hAnsi="Times New Roman"/>
          <w:iCs/>
          <w:color w:val="000000" w:themeColor="text1"/>
          <w:sz w:val="28"/>
          <w:szCs w:val="28"/>
        </w:rPr>
        <w:t>Điều 3. Giải thích từ ngữ</w:t>
      </w:r>
    </w:p>
    <w:p w14:paraId="571DF0EA" w14:textId="1D8936C0" w:rsidR="009C55C8" w:rsidRPr="009C55C8" w:rsidRDefault="009C55C8" w:rsidP="007708B1">
      <w:pPr>
        <w:spacing w:before="120" w:after="120" w:line="240" w:lineRule="auto"/>
        <w:ind w:firstLine="567"/>
        <w:jc w:val="both"/>
        <w:rPr>
          <w:rFonts w:ascii="Times New Roman" w:eastAsia="Times New Roman" w:hAnsi="Times New Roman"/>
          <w:iCs/>
          <w:color w:val="000000" w:themeColor="text1"/>
          <w:sz w:val="28"/>
          <w:szCs w:val="28"/>
        </w:rPr>
      </w:pPr>
      <w:r w:rsidRPr="009C55C8">
        <w:rPr>
          <w:rFonts w:ascii="Times New Roman" w:eastAsia="Times New Roman" w:hAnsi="Times New Roman"/>
          <w:iCs/>
          <w:color w:val="000000" w:themeColor="text1"/>
          <w:sz w:val="28"/>
          <w:szCs w:val="28"/>
        </w:rPr>
        <w:t>Điều 4. Nguyên tắc xét, công nhận sáng kiến; xét, công nhận hiệu quả áp dụng, khả năng nhân rộng và phạm vi ảnh hưởng của sáng kiến, nhiệm vụ khoa học</w:t>
      </w:r>
      <w:r w:rsidR="00E16371">
        <w:rPr>
          <w:rFonts w:ascii="Times New Roman" w:eastAsia="Times New Roman" w:hAnsi="Times New Roman"/>
          <w:iCs/>
          <w:color w:val="000000" w:themeColor="text1"/>
          <w:sz w:val="28"/>
          <w:szCs w:val="28"/>
        </w:rPr>
        <w:t xml:space="preserve"> và</w:t>
      </w:r>
      <w:r w:rsidRPr="009C55C8">
        <w:rPr>
          <w:rFonts w:ascii="Times New Roman" w:eastAsia="Times New Roman" w:hAnsi="Times New Roman"/>
          <w:iCs/>
          <w:color w:val="000000" w:themeColor="text1"/>
          <w:sz w:val="28"/>
          <w:szCs w:val="28"/>
        </w:rPr>
        <w:t xml:space="preserve"> công nghệ và đổi mới sáng tạo</w:t>
      </w:r>
    </w:p>
    <w:p w14:paraId="78291CE2" w14:textId="0D2DF30F" w:rsidR="009C55C8" w:rsidRDefault="00A74E08" w:rsidP="007708B1">
      <w:pPr>
        <w:spacing w:before="120" w:after="120" w:line="240" w:lineRule="auto"/>
        <w:ind w:firstLine="567"/>
        <w:jc w:val="both"/>
        <w:rPr>
          <w:rFonts w:ascii="Times New Roman" w:hAnsi="Times New Roman"/>
          <w:color w:val="000000" w:themeColor="text1"/>
          <w:sz w:val="28"/>
          <w:szCs w:val="28"/>
        </w:rPr>
      </w:pPr>
      <w:r w:rsidRPr="005D4D13">
        <w:rPr>
          <w:rFonts w:ascii="Times New Roman" w:hAnsi="Times New Roman"/>
          <w:color w:val="000000" w:themeColor="text1"/>
          <w:sz w:val="28"/>
          <w:szCs w:val="28"/>
        </w:rPr>
        <w:t>Chương</w:t>
      </w:r>
      <w:r w:rsidR="005D4D13" w:rsidRPr="005D4D13">
        <w:rPr>
          <w:rFonts w:ascii="Times New Roman" w:hAnsi="Times New Roman"/>
          <w:color w:val="000000" w:themeColor="text1"/>
          <w:sz w:val="28"/>
          <w:szCs w:val="28"/>
        </w:rPr>
        <w:t xml:space="preserve"> II</w:t>
      </w:r>
      <w:r w:rsidR="005D4D13">
        <w:rPr>
          <w:rFonts w:ascii="Times New Roman" w:hAnsi="Times New Roman"/>
          <w:color w:val="000000" w:themeColor="text1"/>
          <w:sz w:val="28"/>
          <w:szCs w:val="28"/>
        </w:rPr>
        <w:t xml:space="preserve">: </w:t>
      </w:r>
      <w:r>
        <w:rPr>
          <w:rFonts w:ascii="Times New Roman" w:hAnsi="Times New Roman"/>
          <w:color w:val="000000" w:themeColor="text1"/>
          <w:sz w:val="28"/>
          <w:szCs w:val="28"/>
        </w:rPr>
        <w:t>XÉT, CÔNG NHẬN SÁNG KIẾN</w:t>
      </w:r>
    </w:p>
    <w:p w14:paraId="7EE88EC7" w14:textId="77777777" w:rsidR="00A74E08" w:rsidRPr="00A74E08" w:rsidRDefault="00A74E08" w:rsidP="007708B1">
      <w:pPr>
        <w:widowControl w:val="0"/>
        <w:spacing w:before="120" w:after="120" w:line="240" w:lineRule="auto"/>
        <w:ind w:firstLine="567"/>
        <w:jc w:val="both"/>
        <w:rPr>
          <w:rFonts w:ascii="Times New Roman" w:eastAsia="Times New Roman" w:hAnsi="Times New Roman"/>
          <w:iCs/>
          <w:color w:val="000000" w:themeColor="text1"/>
          <w:sz w:val="28"/>
          <w:szCs w:val="28"/>
        </w:rPr>
      </w:pPr>
      <w:r w:rsidRPr="00A74E08">
        <w:rPr>
          <w:rFonts w:ascii="Times New Roman" w:eastAsia="Times New Roman" w:hAnsi="Times New Roman"/>
          <w:iCs/>
          <w:color w:val="000000" w:themeColor="text1"/>
          <w:sz w:val="28"/>
          <w:szCs w:val="28"/>
        </w:rPr>
        <w:t>Điều 5. Điều kiện công nhận sáng kiến</w:t>
      </w:r>
    </w:p>
    <w:p w14:paraId="68831E1F" w14:textId="77777777" w:rsidR="00A74E08" w:rsidRPr="00A74E08" w:rsidRDefault="00A74E08" w:rsidP="007708B1">
      <w:pPr>
        <w:widowControl w:val="0"/>
        <w:shd w:val="clear" w:color="auto" w:fill="FFFFFF"/>
        <w:spacing w:before="120" w:after="120" w:line="240" w:lineRule="auto"/>
        <w:ind w:firstLine="567"/>
        <w:jc w:val="both"/>
        <w:rPr>
          <w:rFonts w:ascii="Times New Roman" w:eastAsia="Times New Roman" w:hAnsi="Times New Roman"/>
          <w:iCs/>
          <w:color w:val="000000" w:themeColor="text1"/>
          <w:sz w:val="28"/>
          <w:szCs w:val="28"/>
        </w:rPr>
      </w:pPr>
      <w:r w:rsidRPr="00A74E08">
        <w:rPr>
          <w:rFonts w:ascii="Times New Roman" w:eastAsia="Times New Roman" w:hAnsi="Times New Roman"/>
          <w:iCs/>
          <w:color w:val="000000" w:themeColor="text1"/>
          <w:sz w:val="28"/>
          <w:szCs w:val="28"/>
        </w:rPr>
        <w:t>Điều 6. Hồ sơ đề nghị xét, công nhận sáng kiến</w:t>
      </w:r>
    </w:p>
    <w:p w14:paraId="34C063BF" w14:textId="77777777" w:rsidR="00A74E08" w:rsidRPr="00A74E08" w:rsidRDefault="00A74E08" w:rsidP="007708B1">
      <w:pPr>
        <w:widowControl w:val="0"/>
        <w:spacing w:before="120" w:after="120" w:line="240" w:lineRule="auto"/>
        <w:ind w:firstLine="567"/>
        <w:jc w:val="both"/>
        <w:rPr>
          <w:rFonts w:ascii="Times New Roman" w:eastAsia="Times New Roman" w:hAnsi="Times New Roman"/>
          <w:iCs/>
          <w:color w:val="000000" w:themeColor="text1"/>
          <w:sz w:val="28"/>
          <w:szCs w:val="28"/>
        </w:rPr>
      </w:pPr>
      <w:r w:rsidRPr="00A74E08">
        <w:rPr>
          <w:rFonts w:ascii="Times New Roman" w:eastAsia="Times New Roman" w:hAnsi="Times New Roman"/>
          <w:iCs/>
          <w:color w:val="000000" w:themeColor="text1"/>
          <w:sz w:val="28"/>
          <w:szCs w:val="28"/>
        </w:rPr>
        <w:t>Điều 7. Xét, công nhận sáng kiến được tạo ra do Nhà nước đầu tư kinh phí, phương tiện vật chất – kỹ thuật của người đứng đầu cơ sở công nhận sáng kiến</w:t>
      </w:r>
    </w:p>
    <w:p w14:paraId="2688AB78" w14:textId="77777777" w:rsidR="00A74E08" w:rsidRPr="00A74E08" w:rsidRDefault="00A74E08" w:rsidP="007708B1">
      <w:pPr>
        <w:widowControl w:val="0"/>
        <w:spacing w:before="120" w:after="120" w:line="240" w:lineRule="auto"/>
        <w:ind w:firstLine="567"/>
        <w:jc w:val="both"/>
        <w:rPr>
          <w:rFonts w:ascii="Times New Roman" w:eastAsia="Times New Roman" w:hAnsi="Times New Roman"/>
          <w:iCs/>
          <w:color w:val="000000" w:themeColor="text1"/>
          <w:sz w:val="28"/>
          <w:szCs w:val="28"/>
        </w:rPr>
      </w:pPr>
      <w:r w:rsidRPr="00A74E08">
        <w:rPr>
          <w:rFonts w:ascii="Times New Roman" w:eastAsia="Times New Roman" w:hAnsi="Times New Roman"/>
          <w:iCs/>
          <w:color w:val="000000" w:themeColor="text1"/>
          <w:sz w:val="28"/>
          <w:szCs w:val="28"/>
        </w:rPr>
        <w:t xml:space="preserve">Điều 8. Tiếp nhận, đánh giá và công nhận sáng kiến </w:t>
      </w:r>
    </w:p>
    <w:p w14:paraId="150ACA5F" w14:textId="4B68CBC0" w:rsidR="00A74E08" w:rsidRDefault="00A74E08" w:rsidP="007708B1">
      <w:pPr>
        <w:widowControl w:val="0"/>
        <w:spacing w:before="120" w:after="120" w:line="240" w:lineRule="auto"/>
        <w:ind w:firstLine="567"/>
        <w:jc w:val="both"/>
        <w:rPr>
          <w:b/>
          <w:lang w:eastAsia="en-GB"/>
        </w:rPr>
      </w:pPr>
      <w:r w:rsidRPr="00A74E08">
        <w:rPr>
          <w:rFonts w:ascii="Times New Roman" w:eastAsia="Times New Roman" w:hAnsi="Times New Roman"/>
          <w:iCs/>
          <w:color w:val="000000" w:themeColor="text1"/>
          <w:sz w:val="28"/>
          <w:szCs w:val="28"/>
        </w:rPr>
        <w:t>Chương III: XÉT, CÔNG NHẬN HIỆU QUẢ ÁP DỤNG VÀ KHẢ NĂNG NHÂN RỘNG CỦA</w:t>
      </w:r>
      <w:r w:rsidRPr="00472B0B">
        <w:rPr>
          <w:b/>
          <w:lang w:eastAsia="en-GB"/>
        </w:rPr>
        <w:t xml:space="preserve"> </w:t>
      </w:r>
      <w:r w:rsidRPr="00A74E08">
        <w:rPr>
          <w:rFonts w:ascii="Times New Roman" w:eastAsia="Times New Roman" w:hAnsi="Times New Roman"/>
          <w:iCs/>
          <w:color w:val="000000" w:themeColor="text1"/>
          <w:sz w:val="28"/>
          <w:szCs w:val="28"/>
        </w:rPr>
        <w:t>SÁNG KIẾN</w:t>
      </w:r>
      <w:r>
        <w:rPr>
          <w:b/>
          <w:lang w:eastAsia="en-GB"/>
        </w:rPr>
        <w:t xml:space="preserve"> </w:t>
      </w:r>
    </w:p>
    <w:p w14:paraId="287C2071" w14:textId="26F91891" w:rsidR="005D4D13" w:rsidRPr="005D4D13" w:rsidRDefault="005D4D13" w:rsidP="007708B1">
      <w:pPr>
        <w:spacing w:before="120" w:after="120" w:line="240" w:lineRule="auto"/>
        <w:ind w:firstLine="567"/>
        <w:jc w:val="both"/>
        <w:rPr>
          <w:rFonts w:ascii="Times New Roman" w:hAnsi="Times New Roman"/>
          <w:color w:val="000000" w:themeColor="text1"/>
          <w:sz w:val="28"/>
          <w:szCs w:val="28"/>
        </w:rPr>
      </w:pPr>
      <w:r w:rsidRPr="005D4D13">
        <w:rPr>
          <w:rFonts w:ascii="Times New Roman" w:hAnsi="Times New Roman"/>
          <w:color w:val="000000" w:themeColor="text1"/>
          <w:sz w:val="28"/>
          <w:szCs w:val="28"/>
        </w:rPr>
        <w:t xml:space="preserve">Mục 1. </w:t>
      </w:r>
      <w:r w:rsidR="00A74E08" w:rsidRPr="00A74E08">
        <w:rPr>
          <w:rFonts w:ascii="Times New Roman" w:hAnsi="Times New Roman"/>
          <w:color w:val="000000" w:themeColor="text1"/>
          <w:sz w:val="28"/>
          <w:szCs w:val="28"/>
        </w:rPr>
        <w:t>XÉT, CÔNG NHẬN HIỆU QUẢ ÁP DỤNG VÀ KHẢ NĂNG     NHÂN RỘNG CỦA SÁNG KIẾN TẠI CẤP CƠ SỞ</w:t>
      </w:r>
      <w:r w:rsidRPr="005D4D13">
        <w:rPr>
          <w:rFonts w:ascii="Times New Roman" w:hAnsi="Times New Roman"/>
          <w:color w:val="000000" w:themeColor="text1"/>
          <w:sz w:val="28"/>
          <w:szCs w:val="28"/>
        </w:rPr>
        <w:t xml:space="preserve"> </w:t>
      </w:r>
    </w:p>
    <w:p w14:paraId="6AF629CD"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9. Điều kiện xét, công nhận hiệu quả áp dụng và khả năng nhân rộng của sáng kiến trong phạm vi cơ sở</w:t>
      </w:r>
    </w:p>
    <w:p w14:paraId="0D38F79F"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10. Hồ sơ đề nghị xét, công nhận hiệu quả áp dụng và khả năng nhân rộng của sáng kiến trong phạm vi cơ sở</w:t>
      </w:r>
    </w:p>
    <w:p w14:paraId="0F4408CC"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lastRenderedPageBreak/>
        <w:t>Điều 11. Tiếp nhận hồ sơ, đánh giá và công nhận hiệu quả áp dụng và khả năng nhân rộng của sáng kiến tại Cấp cơ sở</w:t>
      </w:r>
    </w:p>
    <w:p w14:paraId="0F2086F3" w14:textId="45D7D10D" w:rsidR="005D4D13" w:rsidRPr="00A74E08" w:rsidRDefault="005D4D13" w:rsidP="007708B1">
      <w:pPr>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M</w:t>
      </w:r>
      <w:r w:rsidR="00A74E08" w:rsidRPr="00A74E08">
        <w:rPr>
          <w:rFonts w:ascii="Times New Roman" w:hAnsi="Times New Roman"/>
          <w:color w:val="000000" w:themeColor="text1"/>
          <w:sz w:val="28"/>
          <w:szCs w:val="28"/>
        </w:rPr>
        <w:t>ục</w:t>
      </w:r>
      <w:r w:rsidRPr="00A74E08">
        <w:rPr>
          <w:rFonts w:ascii="Times New Roman" w:hAnsi="Times New Roman"/>
          <w:color w:val="000000" w:themeColor="text1"/>
          <w:sz w:val="28"/>
          <w:szCs w:val="28"/>
        </w:rPr>
        <w:t xml:space="preserve"> 2: </w:t>
      </w:r>
      <w:r w:rsidR="00A74E08" w:rsidRPr="00A74E08">
        <w:rPr>
          <w:rFonts w:ascii="Times New Roman" w:hAnsi="Times New Roman"/>
          <w:color w:val="000000" w:themeColor="text1"/>
          <w:sz w:val="28"/>
          <w:szCs w:val="28"/>
        </w:rPr>
        <w:t>XÉT, CÔNG NHẬN HIỆU QUẢ ÁP DỤNG VÀ KHẢ NĂNG</w:t>
      </w:r>
      <w:r w:rsidR="00A74E08" w:rsidRPr="00A74E08">
        <w:rPr>
          <w:rFonts w:ascii="Times New Roman" w:hAnsi="Times New Roman"/>
          <w:color w:val="000000" w:themeColor="text1"/>
          <w:sz w:val="28"/>
          <w:szCs w:val="28"/>
        </w:rPr>
        <w:br/>
        <w:t>NHÂN RỘNG CỦA SÁNG KIẾN TẠI CẤP THÀNH PHỐ</w:t>
      </w:r>
      <w:r w:rsidRPr="00A74E08">
        <w:rPr>
          <w:rFonts w:ascii="Times New Roman" w:hAnsi="Times New Roman"/>
          <w:color w:val="000000" w:themeColor="text1"/>
          <w:sz w:val="28"/>
          <w:szCs w:val="28"/>
        </w:rPr>
        <w:t xml:space="preserve"> </w:t>
      </w:r>
    </w:p>
    <w:p w14:paraId="76C055CE"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12. Điều kiện xét, công nhận hiệu quả áp dụng và khả năng nhân rộng của sáng kiến trong phạm vi thành phố</w:t>
      </w:r>
    </w:p>
    <w:p w14:paraId="0B7AF3C3"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13. Điều kiện xét, công nhận hiệu quả áp dụng và khả năng nhân rộng của sáng kiến trong phạm vi toàn quốc</w:t>
      </w:r>
    </w:p>
    <w:p w14:paraId="25D181BF" w14:textId="77777777" w:rsidR="00A74E08" w:rsidRPr="00A74E08" w:rsidRDefault="00A74E08" w:rsidP="007708B1">
      <w:pPr>
        <w:widowControl w:val="0"/>
        <w:tabs>
          <w:tab w:val="left" w:pos="993"/>
        </w:tabs>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14. Hồ sơ đề nghị xét, công nhận hiệu quả áp dụng và khả năng nhân rộng của sáng kiến trong phạm vi thành phố</w:t>
      </w:r>
    </w:p>
    <w:p w14:paraId="5809D173"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Điều 15. Hồ sơ đề nghị xét, công nhận hiệu quả áp dụng và khả năng nhân rộng của sáng kiến trong phạm vi toàn quốc</w:t>
      </w:r>
    </w:p>
    <w:p w14:paraId="0F0945D6" w14:textId="77777777"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 xml:space="preserve">Điều 16. Tiếp nhận hồ sơ, xét và công nhận hiệu quả áp dụng và khả năng nhân rộng của sáng kiến tại Cấp thành phố </w:t>
      </w:r>
    </w:p>
    <w:p w14:paraId="0E941C1C" w14:textId="4DAA4380" w:rsidR="00A74E08" w:rsidRPr="00A74E08" w:rsidRDefault="00A74E08" w:rsidP="007708B1">
      <w:pPr>
        <w:widowControl w:val="0"/>
        <w:spacing w:before="120" w:after="120" w:line="240" w:lineRule="auto"/>
        <w:ind w:firstLine="567"/>
        <w:jc w:val="both"/>
        <w:rPr>
          <w:rFonts w:ascii="Times New Roman" w:hAnsi="Times New Roman"/>
          <w:color w:val="000000" w:themeColor="text1"/>
          <w:sz w:val="28"/>
          <w:szCs w:val="28"/>
        </w:rPr>
      </w:pPr>
      <w:r w:rsidRPr="00A74E08">
        <w:rPr>
          <w:rFonts w:ascii="Times New Roman" w:hAnsi="Times New Roman"/>
          <w:color w:val="000000" w:themeColor="text1"/>
          <w:sz w:val="28"/>
          <w:szCs w:val="28"/>
        </w:rPr>
        <w:t>Chương IV: XÉT, CÔNG NHẬN HIỆU QUẢ ÁP DỤNG VÀ PHẠM VI ẢNH HƯỞNG CỦA NHIỆM VỤ KHOA HỌC</w:t>
      </w:r>
      <w:r w:rsidR="00716ACB">
        <w:rPr>
          <w:rFonts w:ascii="Times New Roman" w:hAnsi="Times New Roman"/>
          <w:color w:val="000000" w:themeColor="text1"/>
          <w:sz w:val="28"/>
          <w:szCs w:val="28"/>
        </w:rPr>
        <w:t xml:space="preserve"> VÀ</w:t>
      </w:r>
      <w:r w:rsidRPr="00A74E08">
        <w:rPr>
          <w:rFonts w:ascii="Times New Roman" w:hAnsi="Times New Roman"/>
          <w:color w:val="000000" w:themeColor="text1"/>
          <w:sz w:val="28"/>
          <w:szCs w:val="28"/>
        </w:rPr>
        <w:t xml:space="preserve"> CÔNG NGHỆ </w:t>
      </w:r>
    </w:p>
    <w:p w14:paraId="10C765AD" w14:textId="1E11FA0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Mục 1: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TẠI CẤP CƠ SỞ  </w:t>
      </w:r>
    </w:p>
    <w:p w14:paraId="7BE5DCA8" w14:textId="5B4E14A6"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17. Điều kiện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cơ sở </w:t>
      </w:r>
    </w:p>
    <w:p w14:paraId="6EA7B374" w14:textId="705A5613"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18. Hồ sơ đề nghị xét, công nhận hiệu quả áp dụng và phạm vi ảnh hưởng của sáng kiến,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cơ sở</w:t>
      </w:r>
    </w:p>
    <w:p w14:paraId="6E11A7CD" w14:textId="5827F5D6" w:rsidR="00A74E08" w:rsidRPr="00A74E08" w:rsidRDefault="00A74E08" w:rsidP="007708B1">
      <w:pPr>
        <w:widowControl w:val="0"/>
        <w:shd w:val="clear" w:color="auto" w:fill="FFFFFF"/>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19. Tiếp nhận, xét và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cơ sở </w:t>
      </w:r>
    </w:p>
    <w:p w14:paraId="38FE7140" w14:textId="7BC6E98F"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 xml:space="preserve">Mục </w:t>
      </w:r>
      <w:r w:rsidR="003A51D0">
        <w:rPr>
          <w:rFonts w:ascii="Times New Roman" w:hAnsi="Times New Roman"/>
          <w:sz w:val="28"/>
          <w:szCs w:val="28"/>
        </w:rPr>
        <w:t>2</w:t>
      </w:r>
      <w:r w:rsidRPr="00A74E08">
        <w:rPr>
          <w:rFonts w:ascii="Times New Roman" w:hAnsi="Times New Roman"/>
          <w:sz w:val="28"/>
          <w:szCs w:val="28"/>
        </w:rPr>
        <w:t>: XÉT, CÔNG NHẬN HIỆU QUẢ ÁP DỤNG VÀ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TẠI CẤP THÀNH PHỐ</w:t>
      </w:r>
    </w:p>
    <w:p w14:paraId="0AA0EB76" w14:textId="161A8342"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20. Điều kiện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thành phố </w:t>
      </w:r>
    </w:p>
    <w:p w14:paraId="279CF331" w14:textId="7F6A5F7E"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21. Hồ sơ đề nghị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thành phố</w:t>
      </w:r>
    </w:p>
    <w:p w14:paraId="7430B805" w14:textId="6314FAAD"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22. Tiếp nhận, xét và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phạm vi thành phố </w:t>
      </w:r>
    </w:p>
    <w:p w14:paraId="26B01DB5" w14:textId="22C62A29" w:rsidR="00A74E08" w:rsidRPr="00A74E08" w:rsidRDefault="00A74E08" w:rsidP="007708B1">
      <w:pPr>
        <w:widowControl w:val="0"/>
        <w:tabs>
          <w:tab w:val="left" w:pos="567"/>
        </w:tabs>
        <w:spacing w:before="120" w:after="120" w:line="240" w:lineRule="auto"/>
        <w:jc w:val="both"/>
        <w:rPr>
          <w:rFonts w:ascii="Times New Roman" w:hAnsi="Times New Roman"/>
          <w:sz w:val="28"/>
          <w:szCs w:val="28"/>
        </w:rPr>
      </w:pPr>
      <w:r>
        <w:rPr>
          <w:rFonts w:ascii="Times New Roman" w:hAnsi="Times New Roman"/>
          <w:sz w:val="28"/>
          <w:szCs w:val="28"/>
        </w:rPr>
        <w:tab/>
      </w:r>
      <w:r w:rsidRPr="00A74E08">
        <w:rPr>
          <w:rFonts w:ascii="Times New Roman" w:hAnsi="Times New Roman"/>
          <w:sz w:val="28"/>
          <w:szCs w:val="28"/>
        </w:rPr>
        <w:t xml:space="preserve">Mục </w:t>
      </w:r>
      <w:r w:rsidR="003A51D0">
        <w:rPr>
          <w:rFonts w:ascii="Times New Roman" w:hAnsi="Times New Roman"/>
          <w:sz w:val="28"/>
          <w:szCs w:val="28"/>
        </w:rPr>
        <w:t>3</w:t>
      </w:r>
      <w:r w:rsidRPr="00A74E08">
        <w:rPr>
          <w:rFonts w:ascii="Times New Roman" w:hAnsi="Times New Roman"/>
          <w:sz w:val="28"/>
          <w:szCs w:val="28"/>
        </w:rPr>
        <w:t>: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TOÀN QUỐC</w:t>
      </w:r>
    </w:p>
    <w:p w14:paraId="26F25ED0" w14:textId="26027389"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23. Điều kiện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toàn quốc</w:t>
      </w:r>
    </w:p>
    <w:p w14:paraId="4543F0A8" w14:textId="7C1BEF2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lastRenderedPageBreak/>
        <w:t>Điều 24. Hồ sơ đề nghị xét,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toàn quốc</w:t>
      </w:r>
    </w:p>
    <w:p w14:paraId="66311A9C" w14:textId="5A6D2045"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25. Tiếp nhận, xét và công nhận hiệu quả áp dụng và phạm vi ảnh hưởng của nhiệm vụ khoa học</w:t>
      </w:r>
      <w:r w:rsidR="00716ACB">
        <w:rPr>
          <w:rFonts w:ascii="Times New Roman" w:hAnsi="Times New Roman"/>
          <w:sz w:val="28"/>
          <w:szCs w:val="28"/>
        </w:rPr>
        <w:t xml:space="preserve"> và</w:t>
      </w:r>
      <w:r w:rsidRPr="00A74E08">
        <w:rPr>
          <w:rFonts w:ascii="Times New Roman" w:hAnsi="Times New Roman"/>
          <w:sz w:val="28"/>
          <w:szCs w:val="28"/>
        </w:rPr>
        <w:t xml:space="preserve"> công nghệ trong toàn quốc </w:t>
      </w:r>
    </w:p>
    <w:p w14:paraId="1D01736E" w14:textId="08A6C384"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 xml:space="preserve">Mục </w:t>
      </w:r>
      <w:r w:rsidR="003A51D0">
        <w:rPr>
          <w:rFonts w:ascii="Times New Roman" w:hAnsi="Times New Roman"/>
          <w:sz w:val="28"/>
          <w:szCs w:val="28"/>
        </w:rPr>
        <w:t>4</w:t>
      </w:r>
      <w:r w:rsidRPr="00A74E08">
        <w:rPr>
          <w:rFonts w:ascii="Times New Roman" w:hAnsi="Times New Roman"/>
          <w:sz w:val="28"/>
          <w:szCs w:val="28"/>
        </w:rPr>
        <w:t>: TỔ CHỨC HỘI ĐỒNG SÁNG KIẾN TẠI CÁC CẤP</w:t>
      </w:r>
    </w:p>
    <w:p w14:paraId="66E28CE3" w14:textId="7777777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 xml:space="preserve">Điều 26. Nguyên tắc thành lập Hội đồng sáng kiến </w:t>
      </w:r>
    </w:p>
    <w:p w14:paraId="5D656C03" w14:textId="7777777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 xml:space="preserve">Điều 27. Nhiệm vụ của Hội đồng sáng kiến </w:t>
      </w:r>
    </w:p>
    <w:p w14:paraId="064421A7" w14:textId="6576CA8A"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Chương V</w:t>
      </w:r>
      <w:r>
        <w:rPr>
          <w:rFonts w:ascii="Times New Roman" w:hAnsi="Times New Roman"/>
          <w:sz w:val="28"/>
          <w:szCs w:val="28"/>
        </w:rPr>
        <w:t xml:space="preserve">: </w:t>
      </w:r>
      <w:r w:rsidRPr="00A74E08">
        <w:rPr>
          <w:rFonts w:ascii="Times New Roman" w:hAnsi="Times New Roman"/>
          <w:sz w:val="28"/>
          <w:szCs w:val="28"/>
        </w:rPr>
        <w:t>TỔ CHỨC THỰC HIỆN</w:t>
      </w:r>
    </w:p>
    <w:p w14:paraId="5E6F81A0" w14:textId="7777777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28. Thời điểm tiếp nhận hồ sơ tại Cấp thành phố</w:t>
      </w:r>
    </w:p>
    <w:p w14:paraId="00758AB0" w14:textId="7777777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29. Điều khoản chuyển tiếp</w:t>
      </w:r>
    </w:p>
    <w:p w14:paraId="34563546" w14:textId="77777777" w:rsidR="00A74E08" w:rsidRPr="00A74E08" w:rsidRDefault="00A74E08" w:rsidP="007708B1">
      <w:pPr>
        <w:widowControl w:val="0"/>
        <w:spacing w:before="120" w:after="120" w:line="240" w:lineRule="auto"/>
        <w:ind w:firstLine="567"/>
        <w:jc w:val="both"/>
        <w:rPr>
          <w:rFonts w:ascii="Times New Roman" w:hAnsi="Times New Roman"/>
          <w:sz w:val="28"/>
          <w:szCs w:val="28"/>
        </w:rPr>
      </w:pPr>
      <w:r w:rsidRPr="00A74E08">
        <w:rPr>
          <w:rFonts w:ascii="Times New Roman" w:hAnsi="Times New Roman"/>
          <w:sz w:val="28"/>
          <w:szCs w:val="28"/>
        </w:rPr>
        <w:t>Điều 30. Triển khai thực hiện</w:t>
      </w:r>
    </w:p>
    <w:p w14:paraId="7C4AA5F6" w14:textId="77777777" w:rsidR="001B0741" w:rsidRPr="00CA5706" w:rsidRDefault="001B0741" w:rsidP="007708B1">
      <w:pPr>
        <w:spacing w:before="120" w:after="120" w:line="240" w:lineRule="auto"/>
        <w:ind w:firstLine="567"/>
        <w:jc w:val="both"/>
        <w:rPr>
          <w:rFonts w:ascii="Times New Roman" w:hAnsi="Times New Roman"/>
          <w:b/>
          <w:spacing w:val="-8"/>
          <w:sz w:val="28"/>
          <w:szCs w:val="28"/>
        </w:rPr>
      </w:pPr>
      <w:r w:rsidRPr="00CA5706">
        <w:rPr>
          <w:rFonts w:ascii="Times New Roman" w:hAnsi="Times New Roman"/>
          <w:b/>
          <w:spacing w:val="-8"/>
          <w:sz w:val="28"/>
          <w:szCs w:val="28"/>
        </w:rPr>
        <w:t>4. Nội dung của dự thảo Quyết định</w:t>
      </w:r>
    </w:p>
    <w:p w14:paraId="56CDC2A8" w14:textId="77777777" w:rsidR="001B0741" w:rsidRPr="00CA5706" w:rsidRDefault="001B0741" w:rsidP="007708B1">
      <w:pPr>
        <w:spacing w:before="120" w:after="120" w:line="240" w:lineRule="auto"/>
        <w:ind w:firstLine="567"/>
        <w:jc w:val="both"/>
        <w:rPr>
          <w:rFonts w:ascii="Times New Roman" w:hAnsi="Times New Roman"/>
          <w:sz w:val="28"/>
          <w:szCs w:val="28"/>
        </w:rPr>
      </w:pPr>
      <w:r w:rsidRPr="00CA5706">
        <w:rPr>
          <w:rFonts w:ascii="Times New Roman" w:hAnsi="Times New Roman"/>
          <w:sz w:val="28"/>
          <w:szCs w:val="28"/>
        </w:rPr>
        <w:t>Theo Bản thuyết minh nội dung dự thảo Quyết định (đính kèm).</w:t>
      </w:r>
    </w:p>
    <w:p w14:paraId="3F9FBD5E" w14:textId="44B4FFBB" w:rsidR="00D22B01" w:rsidRDefault="00D22B01" w:rsidP="007708B1">
      <w:pPr>
        <w:spacing w:before="120" w:after="120" w:line="240" w:lineRule="auto"/>
        <w:ind w:firstLine="567"/>
        <w:jc w:val="both"/>
        <w:rPr>
          <w:rFonts w:ascii="Times New Roman" w:hAnsi="Times New Roman"/>
          <w:b/>
          <w:spacing w:val="-8"/>
          <w:sz w:val="28"/>
          <w:szCs w:val="28"/>
        </w:rPr>
      </w:pPr>
      <w:r w:rsidRPr="00D22B01">
        <w:rPr>
          <w:rFonts w:ascii="Times New Roman" w:hAnsi="Times New Roman"/>
          <w:b/>
          <w:color w:val="000000" w:themeColor="text1"/>
          <w:sz w:val="28"/>
          <w:szCs w:val="28"/>
        </w:rPr>
        <w:t xml:space="preserve">III. DỰ KIẾN NGUỒN LỰC, ĐIỀU KIỆN BẢO ĐẢM CHO VIỆC </w:t>
      </w:r>
      <w:r w:rsidR="001B0741">
        <w:rPr>
          <w:rFonts w:ascii="Times New Roman" w:hAnsi="Times New Roman"/>
          <w:b/>
          <w:color w:val="000000" w:themeColor="text1"/>
          <w:sz w:val="28"/>
          <w:szCs w:val="28"/>
        </w:rPr>
        <w:t>THI HÀNH</w:t>
      </w:r>
      <w:r w:rsidRPr="00D22B01">
        <w:rPr>
          <w:rFonts w:ascii="Times New Roman" w:hAnsi="Times New Roman"/>
          <w:b/>
          <w:color w:val="000000" w:themeColor="text1"/>
          <w:sz w:val="28"/>
          <w:szCs w:val="28"/>
        </w:rPr>
        <w:t xml:space="preserve"> VĂN BẢN</w:t>
      </w:r>
      <w:r w:rsidR="001B0741" w:rsidRPr="001B0741">
        <w:rPr>
          <w:rFonts w:ascii="Times New Roman" w:hAnsi="Times New Roman"/>
          <w:b/>
          <w:spacing w:val="-8"/>
          <w:sz w:val="28"/>
          <w:szCs w:val="28"/>
        </w:rPr>
        <w:t xml:space="preserve"> </w:t>
      </w:r>
      <w:r w:rsidR="001B0741" w:rsidRPr="00CA5706">
        <w:rPr>
          <w:rFonts w:ascii="Times New Roman" w:hAnsi="Times New Roman"/>
          <w:b/>
          <w:spacing w:val="-8"/>
          <w:sz w:val="28"/>
          <w:szCs w:val="28"/>
        </w:rPr>
        <w:t>VÀ THỜI GIAN TRÌNH BAN HÀNH</w:t>
      </w:r>
    </w:p>
    <w:p w14:paraId="35009014" w14:textId="77777777" w:rsidR="001B0741" w:rsidRPr="00CA5706" w:rsidRDefault="001B0741" w:rsidP="007708B1">
      <w:pPr>
        <w:spacing w:before="120" w:after="120" w:line="240" w:lineRule="auto"/>
        <w:ind w:firstLine="567"/>
        <w:jc w:val="both"/>
        <w:rPr>
          <w:rFonts w:ascii="Times New Roman" w:hAnsi="Times New Roman"/>
          <w:b/>
          <w:sz w:val="28"/>
          <w:szCs w:val="28"/>
        </w:rPr>
      </w:pPr>
      <w:r w:rsidRPr="00CA5706">
        <w:rPr>
          <w:rFonts w:ascii="Times New Roman" w:hAnsi="Times New Roman"/>
          <w:b/>
          <w:sz w:val="28"/>
          <w:szCs w:val="28"/>
        </w:rPr>
        <w:t>1. Nguồn lực, điều kiện đảm bảo cho việc thi hành văn bản</w:t>
      </w:r>
    </w:p>
    <w:p w14:paraId="6E308F52" w14:textId="425D3F07" w:rsidR="00D22B01" w:rsidRPr="00D22B01" w:rsidRDefault="00D22B01" w:rsidP="007708B1">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22B01">
        <w:rPr>
          <w:rFonts w:ascii="Times New Roman" w:hAnsi="Times New Roman"/>
          <w:color w:val="000000" w:themeColor="text1"/>
          <w:sz w:val="28"/>
          <w:szCs w:val="28"/>
        </w:rPr>
        <w:t>Cơ qua</w:t>
      </w:r>
      <w:r>
        <w:rPr>
          <w:rFonts w:ascii="Times New Roman" w:hAnsi="Times New Roman"/>
          <w:color w:val="000000" w:themeColor="text1"/>
          <w:sz w:val="28"/>
          <w:szCs w:val="28"/>
        </w:rPr>
        <w:t xml:space="preserve">n chủ trì soạn thảo: Sở </w:t>
      </w:r>
      <w:r w:rsidR="003C5604">
        <w:rPr>
          <w:rFonts w:ascii="Times New Roman" w:hAnsi="Times New Roman"/>
          <w:color w:val="000000" w:themeColor="text1"/>
          <w:sz w:val="28"/>
          <w:szCs w:val="28"/>
        </w:rPr>
        <w:t>KH&amp;CN.</w:t>
      </w:r>
    </w:p>
    <w:p w14:paraId="57F72444" w14:textId="6DAB1A15" w:rsidR="00D22B01" w:rsidRPr="00D22B01" w:rsidRDefault="00D22B01" w:rsidP="007708B1">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22B01">
        <w:rPr>
          <w:rFonts w:ascii="Times New Roman" w:hAnsi="Times New Roman"/>
          <w:color w:val="000000" w:themeColor="text1"/>
          <w:sz w:val="28"/>
          <w:szCs w:val="28"/>
        </w:rPr>
        <w:t>Cơ quan thực hiện: sở, ban, ngành, đơn vị sự nghiệp công lập, tổ chức kinh tế thuộc Thành phố; Ủy ban Mặt trận Tổ quốc Việt Nam và các tổ chức chính trị, tổ chức chính trị - xã hội, tổ chức chính trị - xã hội – nghề nghiệp, tổ chức xã hội, tổ chức xã hội - nghề nghiệp Thành phố; các xã, phường, đặc khu và các tổ chức, cá nhân khác có liên quan trên địa bàn Thành phố.</w:t>
      </w:r>
    </w:p>
    <w:p w14:paraId="61E6BC61" w14:textId="07B32D52" w:rsidR="00D17105" w:rsidRDefault="00D22B01" w:rsidP="007708B1">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22B01">
        <w:rPr>
          <w:rFonts w:ascii="Times New Roman" w:hAnsi="Times New Roman"/>
          <w:color w:val="000000" w:themeColor="text1"/>
          <w:sz w:val="28"/>
          <w:szCs w:val="28"/>
        </w:rPr>
        <w:t>Phạm vi thực hiện: trên địa bàn Thành phố Hồ Chí Minh.</w:t>
      </w:r>
    </w:p>
    <w:p w14:paraId="1B5B10C0" w14:textId="506B1931" w:rsidR="001B0741" w:rsidRPr="00CA5706" w:rsidRDefault="001B0741" w:rsidP="007708B1">
      <w:pPr>
        <w:spacing w:before="120" w:after="120" w:line="240" w:lineRule="auto"/>
        <w:ind w:firstLine="567"/>
        <w:jc w:val="both"/>
        <w:rPr>
          <w:rFonts w:ascii="Times New Roman" w:hAnsi="Times New Roman"/>
          <w:sz w:val="28"/>
          <w:szCs w:val="28"/>
        </w:rPr>
      </w:pPr>
      <w:r w:rsidRPr="001B0741">
        <w:rPr>
          <w:rFonts w:ascii="Times New Roman" w:hAnsi="Times New Roman"/>
          <w:b/>
          <w:sz w:val="28"/>
          <w:szCs w:val="28"/>
        </w:rPr>
        <w:t>2. Thời gian trình ban hành:</w:t>
      </w:r>
      <w:r>
        <w:rPr>
          <w:rFonts w:ascii="Times New Roman" w:hAnsi="Times New Roman"/>
          <w:sz w:val="28"/>
          <w:szCs w:val="28"/>
        </w:rPr>
        <w:t xml:space="preserve"> Tháng 12 </w:t>
      </w:r>
      <w:r w:rsidRPr="00CA5706">
        <w:rPr>
          <w:rFonts w:ascii="Times New Roman" w:hAnsi="Times New Roman"/>
          <w:sz w:val="28"/>
          <w:szCs w:val="28"/>
        </w:rPr>
        <w:t>năm 2025.</w:t>
      </w:r>
    </w:p>
    <w:p w14:paraId="62633FDC" w14:textId="28D1ECE8" w:rsidR="00605BF5" w:rsidRDefault="00605BF5" w:rsidP="007708B1">
      <w:pPr>
        <w:spacing w:before="120" w:after="120" w:line="240" w:lineRule="auto"/>
        <w:ind w:firstLine="567"/>
        <w:jc w:val="both"/>
        <w:rPr>
          <w:rFonts w:ascii="Times New Roman" w:hAnsi="Times New Roman"/>
          <w:sz w:val="28"/>
          <w:szCs w:val="28"/>
        </w:rPr>
      </w:pPr>
      <w:r w:rsidRPr="005A555B">
        <w:rPr>
          <w:rFonts w:ascii="Times New Roman" w:hAnsi="Times New Roman"/>
          <w:sz w:val="28"/>
          <w:szCs w:val="28"/>
        </w:rPr>
        <w:t xml:space="preserve">Trên đây là Tờ trình </w:t>
      </w:r>
      <w:r w:rsidR="00BA2476">
        <w:rPr>
          <w:rFonts w:ascii="Times New Roman" w:hAnsi="Times New Roman"/>
          <w:sz w:val="28"/>
          <w:szCs w:val="28"/>
        </w:rPr>
        <w:t>dự thảo</w:t>
      </w:r>
      <w:r w:rsidRPr="005A555B">
        <w:rPr>
          <w:rFonts w:ascii="Times New Roman" w:hAnsi="Times New Roman"/>
          <w:sz w:val="28"/>
          <w:szCs w:val="28"/>
        </w:rPr>
        <w:t xml:space="preserve"> </w:t>
      </w:r>
      <w:r w:rsidR="009805A9">
        <w:rPr>
          <w:rFonts w:ascii="Times New Roman" w:hAnsi="Times New Roman"/>
          <w:sz w:val="28"/>
          <w:szCs w:val="28"/>
        </w:rPr>
        <w:t xml:space="preserve">Quyết định ban hành </w:t>
      </w:r>
      <w:r w:rsidRPr="005A555B">
        <w:rPr>
          <w:rFonts w:ascii="Times New Roman" w:hAnsi="Times New Roman"/>
          <w:sz w:val="28"/>
          <w:szCs w:val="28"/>
        </w:rPr>
        <w:t xml:space="preserve">Quy định về </w:t>
      </w:r>
      <w:r w:rsidR="006B6541" w:rsidRPr="00573512">
        <w:rPr>
          <w:rFonts w:ascii="Times New Roman" w:hAnsi="Times New Roman"/>
          <w:color w:val="000000" w:themeColor="text1"/>
          <w:sz w:val="28"/>
          <w:szCs w:val="28"/>
        </w:rPr>
        <w:t>xét, công nhận sáng kiế</w:t>
      </w:r>
      <w:r w:rsidR="006B6541">
        <w:rPr>
          <w:rFonts w:ascii="Times New Roman" w:hAnsi="Times New Roman"/>
          <w:color w:val="000000" w:themeColor="text1"/>
          <w:sz w:val="28"/>
          <w:szCs w:val="28"/>
        </w:rPr>
        <w:t xml:space="preserve">n và </w:t>
      </w:r>
      <w:r w:rsidR="006B6541" w:rsidRPr="00573512">
        <w:rPr>
          <w:rFonts w:ascii="Times New Roman" w:hAnsi="Times New Roman"/>
          <w:color w:val="000000" w:themeColor="text1"/>
          <w:sz w:val="28"/>
          <w:szCs w:val="28"/>
        </w:rPr>
        <w:t>xét, công nhận hiệu quả áp dụng, khả năng nhân rộng, phạm vi ảnh hưởng của sáng kiến, nhiệm vụ khoa học</w:t>
      </w:r>
      <w:r w:rsidR="00716ACB">
        <w:rPr>
          <w:rFonts w:ascii="Times New Roman" w:hAnsi="Times New Roman"/>
          <w:color w:val="000000" w:themeColor="text1"/>
          <w:sz w:val="28"/>
          <w:szCs w:val="28"/>
        </w:rPr>
        <w:t xml:space="preserve"> và</w:t>
      </w:r>
      <w:r w:rsidR="006B6541" w:rsidRPr="00573512">
        <w:rPr>
          <w:rFonts w:ascii="Times New Roman" w:hAnsi="Times New Roman"/>
          <w:color w:val="000000" w:themeColor="text1"/>
          <w:sz w:val="28"/>
          <w:szCs w:val="28"/>
        </w:rPr>
        <w:t xml:space="preserve"> công nghệ</w:t>
      </w:r>
      <w:r w:rsidR="006B6541">
        <w:rPr>
          <w:rFonts w:ascii="Times New Roman" w:hAnsi="Times New Roman"/>
          <w:color w:val="000000" w:themeColor="text1"/>
          <w:sz w:val="28"/>
          <w:szCs w:val="28"/>
        </w:rPr>
        <w:t xml:space="preserve"> trên </w:t>
      </w:r>
      <w:r w:rsidR="006B6541" w:rsidRPr="00573512">
        <w:rPr>
          <w:rFonts w:ascii="Times New Roman" w:hAnsi="Times New Roman"/>
          <w:color w:val="000000" w:themeColor="text1"/>
          <w:sz w:val="28"/>
          <w:szCs w:val="28"/>
        </w:rPr>
        <w:t>địa bàn Thành phố Hồ Chí Minh</w:t>
      </w:r>
      <w:r w:rsidR="00657DCC">
        <w:rPr>
          <w:rFonts w:ascii="Times New Roman" w:hAnsi="Times New Roman"/>
          <w:color w:val="000000" w:themeColor="text1"/>
          <w:sz w:val="28"/>
          <w:szCs w:val="28"/>
        </w:rPr>
        <w:t xml:space="preserve">, </w:t>
      </w:r>
      <w:r w:rsidR="00657DCC" w:rsidRPr="005A555B">
        <w:rPr>
          <w:rFonts w:ascii="Times New Roman" w:hAnsi="Times New Roman"/>
          <w:sz w:val="28"/>
          <w:szCs w:val="28"/>
        </w:rPr>
        <w:t>áp dụng trình tự, thủ tục rút gọn</w:t>
      </w:r>
      <w:r w:rsidR="006B6541">
        <w:rPr>
          <w:rFonts w:ascii="Times New Roman" w:hAnsi="Times New Roman"/>
          <w:color w:val="000000" w:themeColor="text1"/>
          <w:sz w:val="28"/>
          <w:szCs w:val="28"/>
        </w:rPr>
        <w:t>.</w:t>
      </w:r>
      <w:r w:rsidR="00B25299">
        <w:rPr>
          <w:rFonts w:ascii="Times New Roman" w:hAnsi="Times New Roman"/>
          <w:color w:val="000000" w:themeColor="text1"/>
          <w:sz w:val="28"/>
          <w:szCs w:val="28"/>
        </w:rPr>
        <w:t xml:space="preserve"> </w:t>
      </w:r>
      <w:r w:rsidRPr="005A555B">
        <w:rPr>
          <w:rFonts w:ascii="Times New Roman" w:hAnsi="Times New Roman"/>
          <w:sz w:val="28"/>
          <w:szCs w:val="28"/>
        </w:rPr>
        <w:t xml:space="preserve">Sở </w:t>
      </w:r>
      <w:r w:rsidR="006B6541">
        <w:rPr>
          <w:rFonts w:ascii="Times New Roman" w:hAnsi="Times New Roman"/>
          <w:sz w:val="28"/>
          <w:szCs w:val="28"/>
        </w:rPr>
        <w:t xml:space="preserve">Khoa học và Công nghệ </w:t>
      </w:r>
      <w:r w:rsidRPr="005A555B">
        <w:rPr>
          <w:rFonts w:ascii="Times New Roman" w:hAnsi="Times New Roman"/>
          <w:sz w:val="28"/>
          <w:szCs w:val="28"/>
        </w:rPr>
        <w:t>kính trình Ủy ban nhân dân Thành phố xem xét, quyết định</w:t>
      </w:r>
      <w:r w:rsidR="00B25299">
        <w:rPr>
          <w:rFonts w:ascii="Times New Roman" w:hAnsi="Times New Roman"/>
          <w:sz w:val="28"/>
          <w:szCs w:val="28"/>
        </w:rPr>
        <w:t xml:space="preserve"> theo thẩm quyền</w:t>
      </w:r>
      <w:r w:rsidRPr="005A555B">
        <w:rPr>
          <w:rFonts w:ascii="Times New Roman" w:hAnsi="Times New Roman"/>
          <w:sz w:val="28"/>
          <w:szCs w:val="28"/>
        </w:rPr>
        <w:t>./.</w:t>
      </w:r>
    </w:p>
    <w:p w14:paraId="6D139C1C" w14:textId="68F214B9" w:rsidR="00B25299" w:rsidRPr="007708B1" w:rsidRDefault="00B25299" w:rsidP="007708B1">
      <w:pPr>
        <w:spacing w:before="120" w:after="240" w:line="240" w:lineRule="auto"/>
        <w:ind w:firstLine="567"/>
        <w:jc w:val="both"/>
        <w:rPr>
          <w:rFonts w:ascii="Times New Roman" w:hAnsi="Times New Roman"/>
          <w:i/>
          <w:sz w:val="28"/>
          <w:szCs w:val="28"/>
        </w:rPr>
      </w:pPr>
      <w:r w:rsidRPr="00B25299">
        <w:rPr>
          <w:rFonts w:ascii="Times New Roman" w:hAnsi="Times New Roman"/>
          <w:i/>
          <w:sz w:val="28"/>
          <w:szCs w:val="28"/>
        </w:rPr>
        <w:t>Đính kèm</w:t>
      </w:r>
      <w:r w:rsidR="00C5233E">
        <w:rPr>
          <w:rFonts w:ascii="Times New Roman" w:hAnsi="Times New Roman"/>
          <w:i/>
          <w:sz w:val="28"/>
          <w:szCs w:val="28"/>
        </w:rPr>
        <w:t xml:space="preserve">: </w:t>
      </w:r>
      <w:r w:rsidRPr="00B25299">
        <w:rPr>
          <w:rFonts w:ascii="Times New Roman" w:hAnsi="Times New Roman"/>
          <w:i/>
          <w:sz w:val="28"/>
          <w:szCs w:val="28"/>
        </w:rPr>
        <w:t>Hồ sơ dự thả</w:t>
      </w:r>
      <w:r w:rsidR="00C5233E">
        <w:rPr>
          <w:rFonts w:ascii="Times New Roman" w:hAnsi="Times New Roman"/>
          <w:i/>
          <w:sz w:val="28"/>
          <w:szCs w:val="28"/>
        </w:rPr>
        <w:t>o</w:t>
      </w:r>
      <w:r w:rsidR="00D413BA">
        <w:rPr>
          <w:rFonts w:ascii="Times New Roman" w:hAnsi="Times New Roman"/>
          <w:i/>
          <w:sz w:val="28"/>
          <w:szCs w:val="28"/>
        </w:rPr>
        <w:t>.</w:t>
      </w:r>
    </w:p>
    <w:tbl>
      <w:tblPr>
        <w:tblW w:w="9214" w:type="dxa"/>
        <w:tblLook w:val="04A0" w:firstRow="1" w:lastRow="0" w:firstColumn="1" w:lastColumn="0" w:noHBand="0" w:noVBand="1"/>
      </w:tblPr>
      <w:tblGrid>
        <w:gridCol w:w="4401"/>
        <w:gridCol w:w="4813"/>
      </w:tblGrid>
      <w:tr w:rsidR="007708B1" w:rsidRPr="004A741E" w14:paraId="1889051F" w14:textId="77777777" w:rsidTr="007708B1">
        <w:trPr>
          <w:trHeight w:val="1258"/>
        </w:trPr>
        <w:tc>
          <w:tcPr>
            <w:tcW w:w="4401" w:type="dxa"/>
          </w:tcPr>
          <w:p w14:paraId="7EBA7CEA" w14:textId="63FBA2FC" w:rsidR="007708B1" w:rsidRPr="004A741E" w:rsidRDefault="007708B1" w:rsidP="00BD01C5">
            <w:pPr>
              <w:pStyle w:val="NormalWeb"/>
              <w:spacing w:before="0" w:beforeAutospacing="0" w:after="0" w:afterAutospacing="0"/>
              <w:ind w:left="-105"/>
              <w:rPr>
                <w:b/>
                <w:i/>
                <w:color w:val="000000" w:themeColor="text1"/>
                <w:shd w:val="clear" w:color="auto" w:fill="FFFFFF"/>
                <w:lang w:val="vi-VN"/>
              </w:rPr>
            </w:pPr>
            <w:r w:rsidRPr="004A741E">
              <w:rPr>
                <w:color w:val="000000" w:themeColor="text1"/>
                <w:sz w:val="28"/>
                <w:szCs w:val="28"/>
                <w:shd w:val="clear" w:color="auto" w:fill="FFFFFF"/>
                <w:lang w:val="vi-VN"/>
              </w:rPr>
              <w:t xml:space="preserve"> </w:t>
            </w:r>
            <w:r w:rsidRPr="004A741E">
              <w:rPr>
                <w:b/>
                <w:i/>
                <w:color w:val="000000" w:themeColor="text1"/>
                <w:shd w:val="clear" w:color="auto" w:fill="FFFFFF"/>
                <w:lang w:val="vi-VN"/>
              </w:rPr>
              <w:t xml:space="preserve">Nơi nhận: </w:t>
            </w:r>
          </w:p>
          <w:p w14:paraId="339472CD" w14:textId="0CC60C3F" w:rsidR="007708B1" w:rsidRPr="006F47B4" w:rsidRDefault="007708B1" w:rsidP="00BD01C5">
            <w:pPr>
              <w:suppressAutoHyphens/>
              <w:autoSpaceDN w:val="0"/>
              <w:spacing w:after="0" w:line="240" w:lineRule="auto"/>
              <w:ind w:left="-105"/>
              <w:textAlignment w:val="baseline"/>
              <w:rPr>
                <w:rFonts w:ascii="Times New Roman" w:eastAsia="Times New Roman" w:hAnsi="Times New Roman"/>
                <w:color w:val="000000" w:themeColor="text1"/>
              </w:rPr>
            </w:pPr>
            <w:r w:rsidRPr="004A741E">
              <w:rPr>
                <w:rFonts w:ascii="Times New Roman" w:eastAsia="Times New Roman" w:hAnsi="Times New Roman"/>
                <w:color w:val="000000" w:themeColor="text1"/>
                <w:sz w:val="20"/>
                <w:szCs w:val="20"/>
                <w:lang w:val="vi-VN"/>
              </w:rPr>
              <w:t xml:space="preserve">- </w:t>
            </w:r>
            <w:r w:rsidRPr="004A741E">
              <w:rPr>
                <w:rFonts w:ascii="Times New Roman" w:eastAsia="Times New Roman" w:hAnsi="Times New Roman"/>
                <w:color w:val="000000" w:themeColor="text1"/>
                <w:lang w:val="vi-VN"/>
              </w:rPr>
              <w:t>Như trên;</w:t>
            </w:r>
          </w:p>
          <w:p w14:paraId="6104E83B" w14:textId="5167EFBD" w:rsidR="007708B1" w:rsidRPr="004A741E" w:rsidRDefault="007708B1" w:rsidP="00BD01C5">
            <w:pPr>
              <w:suppressAutoHyphens/>
              <w:autoSpaceDN w:val="0"/>
              <w:spacing w:after="0" w:line="240" w:lineRule="auto"/>
              <w:ind w:left="-105"/>
              <w:textAlignment w:val="baseline"/>
              <w:rPr>
                <w:rFonts w:ascii="Times New Roman" w:eastAsia="Times New Roman" w:hAnsi="Times New Roman"/>
                <w:color w:val="000000" w:themeColor="text1"/>
                <w:lang w:val="vi-VN"/>
              </w:rPr>
            </w:pPr>
            <w:r w:rsidRPr="004A741E">
              <w:rPr>
                <w:rFonts w:ascii="Times New Roman" w:eastAsia="Times New Roman" w:hAnsi="Times New Roman"/>
                <w:color w:val="000000" w:themeColor="text1"/>
                <w:lang w:val="vi-VN"/>
              </w:rPr>
              <w:t>- Văn phòng UBND Thành phố;</w:t>
            </w:r>
          </w:p>
          <w:p w14:paraId="22927DFF" w14:textId="6948FD8C" w:rsidR="007708B1" w:rsidRDefault="007708B1" w:rsidP="00BD01C5">
            <w:pPr>
              <w:suppressAutoHyphens/>
              <w:autoSpaceDN w:val="0"/>
              <w:spacing w:after="0" w:line="240" w:lineRule="auto"/>
              <w:ind w:left="-105"/>
              <w:textAlignment w:val="baseline"/>
              <w:rPr>
                <w:rFonts w:ascii="Times New Roman" w:eastAsia="Times New Roman" w:hAnsi="Times New Roman"/>
                <w:color w:val="000000" w:themeColor="text1"/>
              </w:rPr>
            </w:pPr>
            <w:r>
              <w:rPr>
                <w:rFonts w:ascii="Times New Roman" w:eastAsia="Times New Roman" w:hAnsi="Times New Roman"/>
                <w:color w:val="000000" w:themeColor="text1"/>
              </w:rPr>
              <w:t>- PGĐ phụ trách</w:t>
            </w:r>
            <w:r w:rsidRPr="004A741E">
              <w:rPr>
                <w:rFonts w:ascii="Times New Roman" w:eastAsia="Times New Roman" w:hAnsi="Times New Roman"/>
                <w:color w:val="000000" w:themeColor="text1"/>
              </w:rPr>
              <w:t>;</w:t>
            </w:r>
          </w:p>
          <w:p w14:paraId="62920CBF" w14:textId="7DB6A5E5" w:rsidR="007708B1" w:rsidRPr="004A741E" w:rsidRDefault="007708B1" w:rsidP="00BD01C5">
            <w:pPr>
              <w:suppressAutoHyphens/>
              <w:autoSpaceDN w:val="0"/>
              <w:spacing w:after="0" w:line="240" w:lineRule="auto"/>
              <w:ind w:left="-105"/>
              <w:textAlignment w:val="baseline"/>
              <w:rPr>
                <w:rFonts w:ascii="Times New Roman" w:eastAsia="Times New Roman" w:hAnsi="Times New Roman"/>
                <w:color w:val="000000" w:themeColor="text1"/>
              </w:rPr>
            </w:pPr>
            <w:r>
              <w:rPr>
                <w:rFonts w:ascii="Times New Roman" w:eastAsia="Times New Roman" w:hAnsi="Times New Roman"/>
                <w:color w:val="000000" w:themeColor="text1"/>
              </w:rPr>
              <w:t>- Phòng Kiểm tra - Pháp chế (để phối hợp);</w:t>
            </w:r>
          </w:p>
          <w:p w14:paraId="144DFD66" w14:textId="06F1D598" w:rsidR="007708B1" w:rsidRPr="004A741E" w:rsidRDefault="007708B1" w:rsidP="00BD01C5">
            <w:pPr>
              <w:suppressAutoHyphens/>
              <w:autoSpaceDN w:val="0"/>
              <w:spacing w:after="0" w:line="240" w:lineRule="auto"/>
              <w:ind w:left="-105"/>
              <w:textAlignment w:val="baseline"/>
              <w:rPr>
                <w:b/>
                <w:i/>
                <w:color w:val="000000" w:themeColor="text1"/>
                <w:shd w:val="clear" w:color="auto" w:fill="FFFFFF"/>
              </w:rPr>
            </w:pPr>
            <w:r w:rsidRPr="004A741E">
              <w:rPr>
                <w:rFonts w:ascii="Times New Roman" w:eastAsia="Times New Roman" w:hAnsi="Times New Roman"/>
                <w:color w:val="000000" w:themeColor="text1"/>
              </w:rPr>
              <w:t xml:space="preserve">- Lưu: VT, </w:t>
            </w:r>
            <w:r>
              <w:rPr>
                <w:rFonts w:ascii="Times New Roman" w:eastAsia="Times New Roman" w:hAnsi="Times New Roman"/>
                <w:color w:val="000000" w:themeColor="text1"/>
              </w:rPr>
              <w:t>SHTT&amp;ĐMST (HTA</w:t>
            </w:r>
            <w:r w:rsidRPr="004A741E">
              <w:rPr>
                <w:rFonts w:ascii="Times New Roman" w:eastAsia="Times New Roman" w:hAnsi="Times New Roman"/>
                <w:color w:val="000000" w:themeColor="text1"/>
              </w:rPr>
              <w:t>).</w:t>
            </w:r>
            <w:r w:rsidRPr="004A741E">
              <w:rPr>
                <w:rFonts w:ascii="Times New Roman" w:eastAsia="Times New Roman" w:hAnsi="Times New Roman"/>
                <w:color w:val="000000" w:themeColor="text1"/>
                <w:sz w:val="20"/>
                <w:szCs w:val="20"/>
              </w:rPr>
              <w:t xml:space="preserve">  </w:t>
            </w:r>
          </w:p>
        </w:tc>
        <w:tc>
          <w:tcPr>
            <w:tcW w:w="4813" w:type="dxa"/>
          </w:tcPr>
          <w:p w14:paraId="1031D0B7" w14:textId="6863BF44" w:rsidR="007708B1" w:rsidRDefault="007708B1">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GIÁM ĐỐC</w:t>
            </w:r>
          </w:p>
          <w:p w14:paraId="5FD1BCB2" w14:textId="77777777" w:rsidR="007708B1" w:rsidRDefault="007708B1" w:rsidP="006B521D">
            <w:pPr>
              <w:pStyle w:val="NormalWeb"/>
              <w:spacing w:before="0" w:beforeAutospacing="0" w:after="0" w:afterAutospacing="0"/>
              <w:jc w:val="center"/>
              <w:rPr>
                <w:b/>
                <w:color w:val="000000" w:themeColor="text1"/>
                <w:sz w:val="28"/>
                <w:szCs w:val="28"/>
                <w:shd w:val="clear" w:color="auto" w:fill="FFFFFF"/>
              </w:rPr>
            </w:pPr>
          </w:p>
          <w:p w14:paraId="31FD20D1" w14:textId="77777777" w:rsidR="007708B1" w:rsidRDefault="007708B1" w:rsidP="006B521D">
            <w:pPr>
              <w:pStyle w:val="NormalWeb"/>
              <w:spacing w:before="0" w:beforeAutospacing="0" w:after="0" w:afterAutospacing="0"/>
              <w:jc w:val="center"/>
              <w:rPr>
                <w:b/>
                <w:color w:val="000000" w:themeColor="text1"/>
                <w:sz w:val="28"/>
                <w:szCs w:val="28"/>
                <w:shd w:val="clear" w:color="auto" w:fill="FFFFFF"/>
              </w:rPr>
            </w:pPr>
          </w:p>
          <w:p w14:paraId="0538BAF2" w14:textId="77777777" w:rsidR="007708B1" w:rsidRDefault="007708B1" w:rsidP="006B521D">
            <w:pPr>
              <w:pStyle w:val="NormalWeb"/>
              <w:spacing w:before="0" w:beforeAutospacing="0" w:after="0" w:afterAutospacing="0"/>
              <w:jc w:val="center"/>
              <w:rPr>
                <w:b/>
                <w:color w:val="000000" w:themeColor="text1"/>
                <w:sz w:val="28"/>
                <w:szCs w:val="28"/>
                <w:shd w:val="clear" w:color="auto" w:fill="FFFFFF"/>
              </w:rPr>
            </w:pPr>
          </w:p>
          <w:p w14:paraId="000A02E9" w14:textId="77777777" w:rsidR="007708B1" w:rsidRDefault="007708B1" w:rsidP="006B521D">
            <w:pPr>
              <w:pStyle w:val="NormalWeb"/>
              <w:spacing w:before="0" w:beforeAutospacing="0" w:after="0" w:afterAutospacing="0"/>
              <w:jc w:val="center"/>
              <w:rPr>
                <w:b/>
                <w:color w:val="000000" w:themeColor="text1"/>
                <w:sz w:val="28"/>
                <w:szCs w:val="28"/>
                <w:shd w:val="clear" w:color="auto" w:fill="FFFFFF"/>
              </w:rPr>
            </w:pPr>
          </w:p>
          <w:p w14:paraId="35BBBF3D" w14:textId="71873F85" w:rsidR="007708B1" w:rsidRDefault="007708B1" w:rsidP="006B521D">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Lâm Đình Thắng</w:t>
            </w:r>
          </w:p>
        </w:tc>
      </w:tr>
    </w:tbl>
    <w:p w14:paraId="2309DC33" w14:textId="77777777" w:rsidR="00183B43" w:rsidRPr="004A741E" w:rsidRDefault="00183B43" w:rsidP="00C5144A">
      <w:pPr>
        <w:spacing w:after="0" w:line="240" w:lineRule="auto"/>
        <w:rPr>
          <w:rFonts w:ascii="Times New Roman" w:eastAsia="Times New Roman" w:hAnsi="Times New Roman"/>
          <w:b/>
          <w:color w:val="000000" w:themeColor="text1"/>
          <w:sz w:val="28"/>
          <w:szCs w:val="28"/>
        </w:rPr>
      </w:pPr>
    </w:p>
    <w:p w14:paraId="3F9D3B75" w14:textId="77777777" w:rsidR="00183B43" w:rsidRPr="004A741E" w:rsidRDefault="00183B43">
      <w:pPr>
        <w:pStyle w:val="NormalWeb"/>
        <w:spacing w:before="70" w:beforeAutospacing="0" w:after="70" w:afterAutospacing="0"/>
        <w:jc w:val="both"/>
        <w:rPr>
          <w:color w:val="000000" w:themeColor="text1"/>
          <w:sz w:val="2"/>
          <w:szCs w:val="2"/>
          <w:shd w:val="clear" w:color="auto" w:fill="FFFFFF"/>
        </w:rPr>
      </w:pPr>
    </w:p>
    <w:sectPr w:rsidR="00183B43" w:rsidRPr="004A741E" w:rsidSect="002C2B78">
      <w:headerReference w:type="default" r:id="rId9"/>
      <w:pgSz w:w="11909" w:h="16834" w:code="9"/>
      <w:pgMar w:top="1134" w:right="1134" w:bottom="1134" w:left="1701" w:header="567" w:footer="72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844C" w14:textId="77777777" w:rsidR="00D5229B" w:rsidRDefault="00D5229B">
      <w:pPr>
        <w:spacing w:line="240" w:lineRule="auto"/>
      </w:pPr>
      <w:r>
        <w:separator/>
      </w:r>
    </w:p>
  </w:endnote>
  <w:endnote w:type="continuationSeparator" w:id="0">
    <w:p w14:paraId="7CDC7B09" w14:textId="77777777" w:rsidR="00D5229B" w:rsidRDefault="00D522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9DEB" w14:textId="77777777" w:rsidR="00D5229B" w:rsidRDefault="00D5229B">
      <w:pPr>
        <w:spacing w:after="0"/>
      </w:pPr>
      <w:r>
        <w:separator/>
      </w:r>
    </w:p>
  </w:footnote>
  <w:footnote w:type="continuationSeparator" w:id="0">
    <w:p w14:paraId="1742CD53" w14:textId="77777777" w:rsidR="00D5229B" w:rsidRDefault="00D5229B">
      <w:pPr>
        <w:spacing w:after="0"/>
      </w:pPr>
      <w:r>
        <w:continuationSeparator/>
      </w:r>
    </w:p>
  </w:footnote>
  <w:footnote w:id="1">
    <w:p w14:paraId="18EADA8C" w14:textId="6A6B6829" w:rsidR="00704D8A" w:rsidRPr="00BB1483" w:rsidRDefault="00704D8A" w:rsidP="00BB1483">
      <w:pPr>
        <w:pStyle w:val="FootnoteText"/>
        <w:jc w:val="both"/>
        <w:rPr>
          <w:rFonts w:ascii="Times New Roman" w:hAnsi="Times New Roman"/>
        </w:rPr>
      </w:pPr>
      <w:r w:rsidRPr="00BB1483">
        <w:rPr>
          <w:rStyle w:val="FootnoteReference"/>
        </w:rPr>
        <w:footnoteRef/>
      </w:r>
      <w:r w:rsidRPr="00BB1483">
        <w:t xml:space="preserve"> </w:t>
      </w:r>
      <w:r>
        <w:t xml:space="preserve">- </w:t>
      </w:r>
      <w:r w:rsidRPr="00BB1483">
        <w:rPr>
          <w:rFonts w:ascii="Times New Roman" w:hAnsi="Times New Roman"/>
        </w:rPr>
        <w:t>Nghị định số 13/2012/NĐ-CP ngày 02 tháng 3 năm 2012 của Chính phủ ban hành Điều lệ sáng kiến;</w:t>
      </w:r>
    </w:p>
    <w:p w14:paraId="3BA7F65F" w14:textId="7CBF3DF7" w:rsidR="00704D8A" w:rsidRPr="00BB1483" w:rsidRDefault="00704D8A" w:rsidP="00BB1483">
      <w:pPr>
        <w:pStyle w:val="FootnoteText"/>
        <w:jc w:val="both"/>
        <w:rPr>
          <w:rFonts w:ascii="Times New Roman" w:hAnsi="Times New Roman"/>
        </w:rPr>
      </w:pPr>
      <w:r w:rsidRPr="00BB1483">
        <w:rPr>
          <w:rFonts w:ascii="Times New Roman" w:hAnsi="Times New Roman"/>
        </w:rPr>
        <w:t xml:space="preserve">  </w:t>
      </w:r>
      <w:r>
        <w:rPr>
          <w:rFonts w:ascii="Times New Roman" w:hAnsi="Times New Roman"/>
        </w:rPr>
        <w:t xml:space="preserve">- </w:t>
      </w:r>
      <w:r w:rsidRPr="00BB1483">
        <w:rPr>
          <w:rFonts w:ascii="Times New Roman" w:hAnsi="Times New Roman"/>
        </w:rPr>
        <w:t>Thông tư số 18/2013/TT-BKHCN ngày 01 tháng 8 năm 2013 của Bộ Khoa học và Công nghệ hướng dẫn thi hành một số quy định của Điều lệ sáng kiến được ban hành theo Nghị định số 13/2012/NĐ-CP;</w:t>
      </w:r>
    </w:p>
    <w:p w14:paraId="71DF16BC" w14:textId="1EBC7EA8" w:rsidR="00704D8A" w:rsidRPr="00BB1483" w:rsidRDefault="00704D8A" w:rsidP="00BB1483">
      <w:pPr>
        <w:pStyle w:val="FootnoteText"/>
        <w:jc w:val="both"/>
        <w:rPr>
          <w:rFonts w:ascii="Times New Roman" w:hAnsi="Times New Roman"/>
        </w:rPr>
      </w:pPr>
      <w:r w:rsidRPr="00BB1483">
        <w:rPr>
          <w:rFonts w:ascii="Times New Roman" w:hAnsi="Times New Roman"/>
        </w:rPr>
        <w:t xml:space="preserve">  </w:t>
      </w:r>
      <w:r>
        <w:rPr>
          <w:rFonts w:ascii="Times New Roman" w:hAnsi="Times New Roman"/>
        </w:rPr>
        <w:t xml:space="preserve">- </w:t>
      </w:r>
      <w:r w:rsidRPr="00BB1483">
        <w:rPr>
          <w:rFonts w:ascii="Times New Roman" w:hAnsi="Times New Roman"/>
        </w:rPr>
        <w:t>Thông tư số 03/2019/TT-BTC ngày 15 tháng 01 năm 2019 của Bộ Tài chính quy định về nguồn kinh phí, nội dung và mức chi từ ngân sách nhà nước để thực hiện hoạt động sáng kiến.</w:t>
      </w:r>
    </w:p>
  </w:footnote>
  <w:footnote w:id="2">
    <w:p w14:paraId="3EBB76A2" w14:textId="7BD48BEF" w:rsidR="00704D8A" w:rsidRPr="00BB1483" w:rsidRDefault="00704D8A">
      <w:pPr>
        <w:pStyle w:val="FootnoteText"/>
        <w:rPr>
          <w:rFonts w:ascii="Times New Roman" w:hAnsi="Times New Roman"/>
          <w:iCs/>
        </w:rPr>
      </w:pPr>
      <w:r w:rsidRPr="00BB1483">
        <w:rPr>
          <w:rStyle w:val="FootnoteReference"/>
          <w:rFonts w:ascii="Times New Roman" w:hAnsi="Times New Roman"/>
        </w:rPr>
        <w:footnoteRef/>
      </w:r>
      <w:r w:rsidRPr="00BB1483">
        <w:rPr>
          <w:rFonts w:ascii="Times New Roman" w:hAnsi="Times New Roman"/>
        </w:rPr>
        <w:t xml:space="preserve"> </w:t>
      </w:r>
      <w:r>
        <w:rPr>
          <w:rFonts w:ascii="Times New Roman" w:hAnsi="Times New Roman"/>
        </w:rPr>
        <w:t xml:space="preserve">- </w:t>
      </w:r>
      <w:r w:rsidRPr="00BB1483">
        <w:rPr>
          <w:rFonts w:ascii="Times New Roman" w:hAnsi="Times New Roman"/>
          <w:iCs/>
        </w:rPr>
        <w:t>Luật Thi đua, khen thưởng năm 2022;</w:t>
      </w:r>
    </w:p>
    <w:p w14:paraId="2C6C4C29" w14:textId="0B9510DA" w:rsidR="00704D8A" w:rsidRDefault="00704D8A" w:rsidP="00BB1483">
      <w:pPr>
        <w:pStyle w:val="FootnoteText"/>
        <w:jc w:val="both"/>
        <w:rPr>
          <w:rFonts w:ascii="Times New Roman" w:hAnsi="Times New Roman"/>
          <w:iCs/>
        </w:rPr>
      </w:pPr>
      <w:r w:rsidRPr="00BB1483">
        <w:rPr>
          <w:rFonts w:ascii="Times New Roman" w:hAnsi="Times New Roman"/>
          <w:iCs/>
        </w:rPr>
        <w:t xml:space="preserve">  </w:t>
      </w:r>
      <w:r>
        <w:rPr>
          <w:rFonts w:ascii="Times New Roman" w:hAnsi="Times New Roman"/>
          <w:iCs/>
        </w:rPr>
        <w:t xml:space="preserve">- Nghị định số </w:t>
      </w:r>
      <w:r w:rsidRPr="00BB1483">
        <w:rPr>
          <w:rFonts w:ascii="Times New Roman" w:hAnsi="Times New Roman"/>
          <w:iCs/>
        </w:rPr>
        <w:t>số 152/2025/NĐ-CP ngày 14 tháng 6 năm 2025 của Chính phủ quy định về phân cấp, phân quyền trong lĩnh vực thi đua, khen thưởng và hướng dẫn thi hành một số điều của Luật Thi đua, Khen thưởng</w:t>
      </w:r>
      <w:r>
        <w:rPr>
          <w:rFonts w:ascii="Times New Roman" w:hAnsi="Times New Roman"/>
          <w:iCs/>
        </w:rPr>
        <w:t>;</w:t>
      </w:r>
    </w:p>
    <w:p w14:paraId="70B43124" w14:textId="7D21B8D9" w:rsidR="00704D8A" w:rsidRPr="00BB1483" w:rsidRDefault="00704D8A" w:rsidP="00BB1483">
      <w:pPr>
        <w:pStyle w:val="FootnoteText"/>
        <w:jc w:val="both"/>
        <w:rPr>
          <w:rFonts w:ascii="Times New Roman" w:hAnsi="Times New Roman"/>
        </w:rPr>
      </w:pPr>
      <w:r>
        <w:rPr>
          <w:rFonts w:ascii="Times New Roman" w:hAnsi="Times New Roman"/>
          <w:iCs/>
        </w:rPr>
        <w:t xml:space="preserve">  - </w:t>
      </w:r>
      <w:r w:rsidRPr="00BB1483">
        <w:rPr>
          <w:rFonts w:ascii="Times New Roman" w:hAnsi="Times New Roman"/>
          <w:iCs/>
        </w:rPr>
        <w:t>Thông tư số 15/2025/TT-BNV ngày 04 tháng 8 năm 2025 của Bộ Nội vụ quy định các biện pháp tổ chức, hướng dẫn thi hành Luật Thi đua, Khen thưởng và Nghị định số 152/2025/NĐ-CP</w:t>
      </w:r>
      <w:r>
        <w:rPr>
          <w:rFonts w:ascii="Times New Roman" w:hAnsi="Times New Roman"/>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17CC" w14:textId="08CF1701" w:rsidR="00704D8A" w:rsidRDefault="00704D8A">
    <w:pPr>
      <w:pStyle w:val="Header"/>
      <w:spacing w:after="0" w:line="240" w:lineRule="auto"/>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6F47B4">
      <w:rPr>
        <w:rFonts w:ascii="Times New Roman" w:hAnsi="Times New Roman"/>
        <w:noProof/>
        <w:sz w:val="24"/>
        <w:szCs w:val="24"/>
      </w:rPr>
      <w:t>12</w:t>
    </w:r>
    <w:r>
      <w:rPr>
        <w:rFonts w:ascii="Times New Roman" w:hAnsi="Times New Roman"/>
        <w:sz w:val="24"/>
        <w:szCs w:val="24"/>
      </w:rPr>
      <w:fldChar w:fldCharType="end"/>
    </w:r>
  </w:p>
  <w:p w14:paraId="0083E196" w14:textId="77777777" w:rsidR="00704D8A" w:rsidRDefault="00704D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61940"/>
    <w:multiLevelType w:val="hybridMultilevel"/>
    <w:tmpl w:val="C4AA3B6C"/>
    <w:lvl w:ilvl="0" w:tplc="574EB928">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EC4379A"/>
    <w:multiLevelType w:val="hybridMultilevel"/>
    <w:tmpl w:val="B4966B3C"/>
    <w:lvl w:ilvl="0" w:tplc="687E2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147F30"/>
    <w:multiLevelType w:val="hybridMultilevel"/>
    <w:tmpl w:val="47F6267A"/>
    <w:lvl w:ilvl="0" w:tplc="D2AEE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9B24BA"/>
    <w:multiLevelType w:val="hybridMultilevel"/>
    <w:tmpl w:val="C2FCB276"/>
    <w:lvl w:ilvl="0" w:tplc="783401DC">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21434E36"/>
    <w:multiLevelType w:val="hybridMultilevel"/>
    <w:tmpl w:val="510A75F2"/>
    <w:lvl w:ilvl="0" w:tplc="D016707A">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82B3C93"/>
    <w:multiLevelType w:val="hybridMultilevel"/>
    <w:tmpl w:val="4BA8BD38"/>
    <w:lvl w:ilvl="0" w:tplc="5CD25DF8">
      <w:start w:val="2"/>
      <w:numFmt w:val="bullet"/>
      <w:lvlText w:val="-"/>
      <w:lvlJc w:val="left"/>
      <w:pPr>
        <w:ind w:left="1077" w:hanging="360"/>
      </w:pPr>
      <w:rPr>
        <w:rFonts w:ascii="Times New Roman" w:eastAsia="Calibr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2DB95965"/>
    <w:multiLevelType w:val="hybridMultilevel"/>
    <w:tmpl w:val="4BF6A2A0"/>
    <w:lvl w:ilvl="0" w:tplc="37AC504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F1A4025"/>
    <w:multiLevelType w:val="hybridMultilevel"/>
    <w:tmpl w:val="A036A5C8"/>
    <w:lvl w:ilvl="0" w:tplc="52308DE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99717C6"/>
    <w:multiLevelType w:val="hybridMultilevel"/>
    <w:tmpl w:val="F3549F3C"/>
    <w:lvl w:ilvl="0" w:tplc="98DCB16C">
      <w:start w:val="1"/>
      <w:numFmt w:val="bullet"/>
      <w:lvlText w:val="-"/>
      <w:lvlJc w:val="left"/>
      <w:pPr>
        <w:ind w:left="927" w:hanging="360"/>
      </w:pPr>
      <w:rPr>
        <w:rFonts w:ascii="Times New Roman" w:eastAsia="Calibr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0815D22"/>
    <w:multiLevelType w:val="hybridMultilevel"/>
    <w:tmpl w:val="9FC2830A"/>
    <w:lvl w:ilvl="0" w:tplc="0BCE21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AF506F"/>
    <w:multiLevelType w:val="hybridMultilevel"/>
    <w:tmpl w:val="B7280CB0"/>
    <w:lvl w:ilvl="0" w:tplc="C0E46C6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7921D1D"/>
    <w:multiLevelType w:val="hybridMultilevel"/>
    <w:tmpl w:val="CC3A4A68"/>
    <w:lvl w:ilvl="0" w:tplc="E4703A44">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2BD7FC9"/>
    <w:multiLevelType w:val="hybridMultilevel"/>
    <w:tmpl w:val="464E8BFC"/>
    <w:lvl w:ilvl="0" w:tplc="A0F09E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012F12"/>
    <w:multiLevelType w:val="hybridMultilevel"/>
    <w:tmpl w:val="CE16C896"/>
    <w:lvl w:ilvl="0" w:tplc="0DFE152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854344">
    <w:abstractNumId w:val="1"/>
  </w:num>
  <w:num w:numId="2" w16cid:durableId="926034968">
    <w:abstractNumId w:val="4"/>
  </w:num>
  <w:num w:numId="3" w16cid:durableId="1100183457">
    <w:abstractNumId w:val="13"/>
  </w:num>
  <w:num w:numId="4" w16cid:durableId="1040476019">
    <w:abstractNumId w:val="9"/>
  </w:num>
  <w:num w:numId="5" w16cid:durableId="1138838667">
    <w:abstractNumId w:val="12"/>
  </w:num>
  <w:num w:numId="6" w16cid:durableId="675765720">
    <w:abstractNumId w:val="10"/>
  </w:num>
  <w:num w:numId="7" w16cid:durableId="1954900583">
    <w:abstractNumId w:val="7"/>
  </w:num>
  <w:num w:numId="8" w16cid:durableId="1653363567">
    <w:abstractNumId w:val="0"/>
  </w:num>
  <w:num w:numId="9" w16cid:durableId="922641204">
    <w:abstractNumId w:val="11"/>
  </w:num>
  <w:num w:numId="10" w16cid:durableId="1274825444">
    <w:abstractNumId w:val="8"/>
  </w:num>
  <w:num w:numId="11" w16cid:durableId="735402158">
    <w:abstractNumId w:val="5"/>
  </w:num>
  <w:num w:numId="12" w16cid:durableId="97677549">
    <w:abstractNumId w:val="6"/>
  </w:num>
  <w:num w:numId="13" w16cid:durableId="981235599">
    <w:abstractNumId w:val="3"/>
  </w:num>
  <w:num w:numId="14" w16cid:durableId="1384480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B03"/>
    <w:rsid w:val="0000170D"/>
    <w:rsid w:val="0000180E"/>
    <w:rsid w:val="00002AA7"/>
    <w:rsid w:val="00003931"/>
    <w:rsid w:val="00004C03"/>
    <w:rsid w:val="000050CA"/>
    <w:rsid w:val="00005174"/>
    <w:rsid w:val="00005739"/>
    <w:rsid w:val="00005F04"/>
    <w:rsid w:val="00006899"/>
    <w:rsid w:val="0000712E"/>
    <w:rsid w:val="00007556"/>
    <w:rsid w:val="00007D06"/>
    <w:rsid w:val="0001022A"/>
    <w:rsid w:val="0001052B"/>
    <w:rsid w:val="00010802"/>
    <w:rsid w:val="00011288"/>
    <w:rsid w:val="00011901"/>
    <w:rsid w:val="00011A6C"/>
    <w:rsid w:val="0001226B"/>
    <w:rsid w:val="000126A7"/>
    <w:rsid w:val="00014169"/>
    <w:rsid w:val="00015900"/>
    <w:rsid w:val="00016B4F"/>
    <w:rsid w:val="00016EE0"/>
    <w:rsid w:val="00020417"/>
    <w:rsid w:val="00021D62"/>
    <w:rsid w:val="00022A73"/>
    <w:rsid w:val="000236AA"/>
    <w:rsid w:val="00023BC6"/>
    <w:rsid w:val="00023FAA"/>
    <w:rsid w:val="0002506E"/>
    <w:rsid w:val="00026777"/>
    <w:rsid w:val="00027343"/>
    <w:rsid w:val="00030AA3"/>
    <w:rsid w:val="00031343"/>
    <w:rsid w:val="00034B19"/>
    <w:rsid w:val="0004024B"/>
    <w:rsid w:val="00040648"/>
    <w:rsid w:val="0004141E"/>
    <w:rsid w:val="0004280E"/>
    <w:rsid w:val="00043049"/>
    <w:rsid w:val="000436E9"/>
    <w:rsid w:val="000460B7"/>
    <w:rsid w:val="0004672E"/>
    <w:rsid w:val="00046C7E"/>
    <w:rsid w:val="00046D3F"/>
    <w:rsid w:val="00047441"/>
    <w:rsid w:val="0005095F"/>
    <w:rsid w:val="00050E8A"/>
    <w:rsid w:val="00052BBF"/>
    <w:rsid w:val="00053984"/>
    <w:rsid w:val="00053C69"/>
    <w:rsid w:val="0005480D"/>
    <w:rsid w:val="00054B9C"/>
    <w:rsid w:val="00054FC0"/>
    <w:rsid w:val="0005531A"/>
    <w:rsid w:val="00056C1C"/>
    <w:rsid w:val="00060AE0"/>
    <w:rsid w:val="00060C6D"/>
    <w:rsid w:val="00061326"/>
    <w:rsid w:val="0006183D"/>
    <w:rsid w:val="00061AC8"/>
    <w:rsid w:val="00063787"/>
    <w:rsid w:val="00063DE7"/>
    <w:rsid w:val="00065E5F"/>
    <w:rsid w:val="00066C35"/>
    <w:rsid w:val="00066CFF"/>
    <w:rsid w:val="000674B1"/>
    <w:rsid w:val="00067CC5"/>
    <w:rsid w:val="00067E42"/>
    <w:rsid w:val="00070115"/>
    <w:rsid w:val="000703BB"/>
    <w:rsid w:val="000704F2"/>
    <w:rsid w:val="00071E59"/>
    <w:rsid w:val="00073598"/>
    <w:rsid w:val="000736EA"/>
    <w:rsid w:val="00073BDC"/>
    <w:rsid w:val="00073C87"/>
    <w:rsid w:val="00074FA6"/>
    <w:rsid w:val="000755F1"/>
    <w:rsid w:val="0007561B"/>
    <w:rsid w:val="00075B49"/>
    <w:rsid w:val="00075E5A"/>
    <w:rsid w:val="0007663B"/>
    <w:rsid w:val="000766BD"/>
    <w:rsid w:val="000774F5"/>
    <w:rsid w:val="00080178"/>
    <w:rsid w:val="000802F9"/>
    <w:rsid w:val="00080E15"/>
    <w:rsid w:val="000814EF"/>
    <w:rsid w:val="000817BC"/>
    <w:rsid w:val="00081C7C"/>
    <w:rsid w:val="00082950"/>
    <w:rsid w:val="00083801"/>
    <w:rsid w:val="00084258"/>
    <w:rsid w:val="00084730"/>
    <w:rsid w:val="0008521E"/>
    <w:rsid w:val="000852D9"/>
    <w:rsid w:val="0008538B"/>
    <w:rsid w:val="00086768"/>
    <w:rsid w:val="00091713"/>
    <w:rsid w:val="0009208B"/>
    <w:rsid w:val="00093799"/>
    <w:rsid w:val="000937B5"/>
    <w:rsid w:val="00093906"/>
    <w:rsid w:val="00094BD2"/>
    <w:rsid w:val="00095AB0"/>
    <w:rsid w:val="00095FD3"/>
    <w:rsid w:val="00096F18"/>
    <w:rsid w:val="000A09B5"/>
    <w:rsid w:val="000A14A3"/>
    <w:rsid w:val="000A1D62"/>
    <w:rsid w:val="000A254D"/>
    <w:rsid w:val="000A4ADE"/>
    <w:rsid w:val="000A77D6"/>
    <w:rsid w:val="000A7C75"/>
    <w:rsid w:val="000A7D29"/>
    <w:rsid w:val="000B1B3B"/>
    <w:rsid w:val="000B2043"/>
    <w:rsid w:val="000B279D"/>
    <w:rsid w:val="000B27CF"/>
    <w:rsid w:val="000B483C"/>
    <w:rsid w:val="000B4FFE"/>
    <w:rsid w:val="000B5955"/>
    <w:rsid w:val="000B6853"/>
    <w:rsid w:val="000B6CCD"/>
    <w:rsid w:val="000B70DB"/>
    <w:rsid w:val="000B7B26"/>
    <w:rsid w:val="000C062F"/>
    <w:rsid w:val="000C1372"/>
    <w:rsid w:val="000C18F8"/>
    <w:rsid w:val="000C1DFB"/>
    <w:rsid w:val="000C3DAB"/>
    <w:rsid w:val="000C4085"/>
    <w:rsid w:val="000C4EFD"/>
    <w:rsid w:val="000C5CE0"/>
    <w:rsid w:val="000C5EE1"/>
    <w:rsid w:val="000C6378"/>
    <w:rsid w:val="000C6A5C"/>
    <w:rsid w:val="000C6D85"/>
    <w:rsid w:val="000C7380"/>
    <w:rsid w:val="000D0516"/>
    <w:rsid w:val="000D1867"/>
    <w:rsid w:val="000D1AB7"/>
    <w:rsid w:val="000D251D"/>
    <w:rsid w:val="000D49A5"/>
    <w:rsid w:val="000D4BC6"/>
    <w:rsid w:val="000D6081"/>
    <w:rsid w:val="000D72FE"/>
    <w:rsid w:val="000D77E1"/>
    <w:rsid w:val="000D7FE6"/>
    <w:rsid w:val="000E024F"/>
    <w:rsid w:val="000E04F6"/>
    <w:rsid w:val="000E0D70"/>
    <w:rsid w:val="000E1EA7"/>
    <w:rsid w:val="000E409A"/>
    <w:rsid w:val="000E47ED"/>
    <w:rsid w:val="000E4CE6"/>
    <w:rsid w:val="000F0BE1"/>
    <w:rsid w:val="000F10FF"/>
    <w:rsid w:val="000F1471"/>
    <w:rsid w:val="000F1EF0"/>
    <w:rsid w:val="000F2A92"/>
    <w:rsid w:val="000F31E9"/>
    <w:rsid w:val="000F340D"/>
    <w:rsid w:val="000F480B"/>
    <w:rsid w:val="000F5025"/>
    <w:rsid w:val="000F581A"/>
    <w:rsid w:val="000F5B8C"/>
    <w:rsid w:val="000F6676"/>
    <w:rsid w:val="000F732F"/>
    <w:rsid w:val="000F75FE"/>
    <w:rsid w:val="00103B37"/>
    <w:rsid w:val="00104B78"/>
    <w:rsid w:val="001050D3"/>
    <w:rsid w:val="00106030"/>
    <w:rsid w:val="0010650C"/>
    <w:rsid w:val="00110033"/>
    <w:rsid w:val="001106A5"/>
    <w:rsid w:val="001119D1"/>
    <w:rsid w:val="00112EE6"/>
    <w:rsid w:val="00114B19"/>
    <w:rsid w:val="0011562F"/>
    <w:rsid w:val="00115BC1"/>
    <w:rsid w:val="00117968"/>
    <w:rsid w:val="001200AA"/>
    <w:rsid w:val="001204DD"/>
    <w:rsid w:val="00120665"/>
    <w:rsid w:val="001207FA"/>
    <w:rsid w:val="00122E86"/>
    <w:rsid w:val="00123FCB"/>
    <w:rsid w:val="00125CFA"/>
    <w:rsid w:val="00126637"/>
    <w:rsid w:val="00126765"/>
    <w:rsid w:val="0012716D"/>
    <w:rsid w:val="00127B3F"/>
    <w:rsid w:val="00130051"/>
    <w:rsid w:val="001301FA"/>
    <w:rsid w:val="0013179F"/>
    <w:rsid w:val="00132B9E"/>
    <w:rsid w:val="001334B2"/>
    <w:rsid w:val="0013361A"/>
    <w:rsid w:val="00135EF9"/>
    <w:rsid w:val="001365F9"/>
    <w:rsid w:val="00137724"/>
    <w:rsid w:val="001377AF"/>
    <w:rsid w:val="0013781B"/>
    <w:rsid w:val="00137A7E"/>
    <w:rsid w:val="00140932"/>
    <w:rsid w:val="001412CC"/>
    <w:rsid w:val="00141C43"/>
    <w:rsid w:val="00142133"/>
    <w:rsid w:val="0014262C"/>
    <w:rsid w:val="001429BC"/>
    <w:rsid w:val="0014317C"/>
    <w:rsid w:val="0014372F"/>
    <w:rsid w:val="00144782"/>
    <w:rsid w:val="00144FC0"/>
    <w:rsid w:val="001455DD"/>
    <w:rsid w:val="001458E9"/>
    <w:rsid w:val="00146620"/>
    <w:rsid w:val="0014697B"/>
    <w:rsid w:val="00146D48"/>
    <w:rsid w:val="00147C40"/>
    <w:rsid w:val="0015189F"/>
    <w:rsid w:val="00151D74"/>
    <w:rsid w:val="00151D81"/>
    <w:rsid w:val="001527C2"/>
    <w:rsid w:val="001528D5"/>
    <w:rsid w:val="00152EAB"/>
    <w:rsid w:val="001539E1"/>
    <w:rsid w:val="001545BB"/>
    <w:rsid w:val="00154827"/>
    <w:rsid w:val="00154B02"/>
    <w:rsid w:val="00154E50"/>
    <w:rsid w:val="0015599D"/>
    <w:rsid w:val="00156D6C"/>
    <w:rsid w:val="00157426"/>
    <w:rsid w:val="00160B54"/>
    <w:rsid w:val="00161549"/>
    <w:rsid w:val="00162A8A"/>
    <w:rsid w:val="00163851"/>
    <w:rsid w:val="00163BB7"/>
    <w:rsid w:val="00163E6D"/>
    <w:rsid w:val="0016603B"/>
    <w:rsid w:val="00167F14"/>
    <w:rsid w:val="00170051"/>
    <w:rsid w:val="00170471"/>
    <w:rsid w:val="00170A96"/>
    <w:rsid w:val="00171944"/>
    <w:rsid w:val="00172D5F"/>
    <w:rsid w:val="00175C46"/>
    <w:rsid w:val="0017650A"/>
    <w:rsid w:val="0017688A"/>
    <w:rsid w:val="00176FAC"/>
    <w:rsid w:val="00180E5C"/>
    <w:rsid w:val="00182630"/>
    <w:rsid w:val="00182E58"/>
    <w:rsid w:val="0018327E"/>
    <w:rsid w:val="00183B43"/>
    <w:rsid w:val="00183EA9"/>
    <w:rsid w:val="0018458D"/>
    <w:rsid w:val="00184BCA"/>
    <w:rsid w:val="00184D8B"/>
    <w:rsid w:val="001873F2"/>
    <w:rsid w:val="0018799A"/>
    <w:rsid w:val="0019025A"/>
    <w:rsid w:val="00190EAC"/>
    <w:rsid w:val="00191402"/>
    <w:rsid w:val="0019221F"/>
    <w:rsid w:val="00192611"/>
    <w:rsid w:val="001933B7"/>
    <w:rsid w:val="00193A26"/>
    <w:rsid w:val="00194111"/>
    <w:rsid w:val="00195128"/>
    <w:rsid w:val="0019570B"/>
    <w:rsid w:val="001968F7"/>
    <w:rsid w:val="0019748C"/>
    <w:rsid w:val="001A08B9"/>
    <w:rsid w:val="001A0FCF"/>
    <w:rsid w:val="001A1858"/>
    <w:rsid w:val="001A20A5"/>
    <w:rsid w:val="001A20BC"/>
    <w:rsid w:val="001A2598"/>
    <w:rsid w:val="001A2A77"/>
    <w:rsid w:val="001A3CFC"/>
    <w:rsid w:val="001A435A"/>
    <w:rsid w:val="001A443C"/>
    <w:rsid w:val="001A4C93"/>
    <w:rsid w:val="001A4EEC"/>
    <w:rsid w:val="001A5EC3"/>
    <w:rsid w:val="001A5EF3"/>
    <w:rsid w:val="001A613A"/>
    <w:rsid w:val="001A6A2F"/>
    <w:rsid w:val="001B0430"/>
    <w:rsid w:val="001B0741"/>
    <w:rsid w:val="001B1DA0"/>
    <w:rsid w:val="001B2F49"/>
    <w:rsid w:val="001B34E5"/>
    <w:rsid w:val="001B4CA6"/>
    <w:rsid w:val="001B4E55"/>
    <w:rsid w:val="001B50A5"/>
    <w:rsid w:val="001B7DC6"/>
    <w:rsid w:val="001C0AFB"/>
    <w:rsid w:val="001C0D8C"/>
    <w:rsid w:val="001C0DF9"/>
    <w:rsid w:val="001C1725"/>
    <w:rsid w:val="001C1AEB"/>
    <w:rsid w:val="001C1BF5"/>
    <w:rsid w:val="001C1E5D"/>
    <w:rsid w:val="001C21BC"/>
    <w:rsid w:val="001C2B02"/>
    <w:rsid w:val="001C30CF"/>
    <w:rsid w:val="001C3901"/>
    <w:rsid w:val="001C3BC3"/>
    <w:rsid w:val="001C3FE1"/>
    <w:rsid w:val="001C7285"/>
    <w:rsid w:val="001D0901"/>
    <w:rsid w:val="001D0D01"/>
    <w:rsid w:val="001D5057"/>
    <w:rsid w:val="001D511A"/>
    <w:rsid w:val="001D51F6"/>
    <w:rsid w:val="001D53D4"/>
    <w:rsid w:val="001D73B3"/>
    <w:rsid w:val="001E0127"/>
    <w:rsid w:val="001E1132"/>
    <w:rsid w:val="001E12F9"/>
    <w:rsid w:val="001E1329"/>
    <w:rsid w:val="001E21B6"/>
    <w:rsid w:val="001E2AD1"/>
    <w:rsid w:val="001E5BC8"/>
    <w:rsid w:val="001E5CE2"/>
    <w:rsid w:val="001F0201"/>
    <w:rsid w:val="001F0342"/>
    <w:rsid w:val="001F07C2"/>
    <w:rsid w:val="001F0CBD"/>
    <w:rsid w:val="001F12F8"/>
    <w:rsid w:val="001F2EEB"/>
    <w:rsid w:val="001F3ED4"/>
    <w:rsid w:val="001F60C0"/>
    <w:rsid w:val="001F7ADE"/>
    <w:rsid w:val="001F7B2A"/>
    <w:rsid w:val="001F7CCE"/>
    <w:rsid w:val="001F7DBB"/>
    <w:rsid w:val="0020007E"/>
    <w:rsid w:val="00200210"/>
    <w:rsid w:val="00200EC9"/>
    <w:rsid w:val="002011B5"/>
    <w:rsid w:val="00201799"/>
    <w:rsid w:val="00201DA0"/>
    <w:rsid w:val="0020255A"/>
    <w:rsid w:val="00203B99"/>
    <w:rsid w:val="00204B33"/>
    <w:rsid w:val="00205835"/>
    <w:rsid w:val="002059A9"/>
    <w:rsid w:val="002061C9"/>
    <w:rsid w:val="00207A88"/>
    <w:rsid w:val="00210965"/>
    <w:rsid w:val="00210E79"/>
    <w:rsid w:val="00211B98"/>
    <w:rsid w:val="00211E82"/>
    <w:rsid w:val="00211ED3"/>
    <w:rsid w:val="0021224A"/>
    <w:rsid w:val="00213404"/>
    <w:rsid w:val="0021442F"/>
    <w:rsid w:val="00215403"/>
    <w:rsid w:val="002155ED"/>
    <w:rsid w:val="00215EF4"/>
    <w:rsid w:val="00216090"/>
    <w:rsid w:val="00217761"/>
    <w:rsid w:val="0021782A"/>
    <w:rsid w:val="00221C0A"/>
    <w:rsid w:val="00221C6C"/>
    <w:rsid w:val="00222027"/>
    <w:rsid w:val="00222850"/>
    <w:rsid w:val="00223687"/>
    <w:rsid w:val="002264A9"/>
    <w:rsid w:val="00226646"/>
    <w:rsid w:val="002266C0"/>
    <w:rsid w:val="00226A97"/>
    <w:rsid w:val="002277BE"/>
    <w:rsid w:val="00227A48"/>
    <w:rsid w:val="00227AA1"/>
    <w:rsid w:val="00227DBE"/>
    <w:rsid w:val="00230133"/>
    <w:rsid w:val="00231312"/>
    <w:rsid w:val="00232569"/>
    <w:rsid w:val="002328C7"/>
    <w:rsid w:val="0023425E"/>
    <w:rsid w:val="0023430E"/>
    <w:rsid w:val="002353B0"/>
    <w:rsid w:val="0023655D"/>
    <w:rsid w:val="00237A42"/>
    <w:rsid w:val="00237B8F"/>
    <w:rsid w:val="00240568"/>
    <w:rsid w:val="00240FD7"/>
    <w:rsid w:val="00241352"/>
    <w:rsid w:val="00241734"/>
    <w:rsid w:val="00242B7E"/>
    <w:rsid w:val="00243C2B"/>
    <w:rsid w:val="00243E81"/>
    <w:rsid w:val="0024647B"/>
    <w:rsid w:val="00246AF7"/>
    <w:rsid w:val="00246B15"/>
    <w:rsid w:val="002470D0"/>
    <w:rsid w:val="00251B1E"/>
    <w:rsid w:val="00252549"/>
    <w:rsid w:val="0025256D"/>
    <w:rsid w:val="002529F3"/>
    <w:rsid w:val="00252A6C"/>
    <w:rsid w:val="00253ED5"/>
    <w:rsid w:val="00255A8B"/>
    <w:rsid w:val="00256C4B"/>
    <w:rsid w:val="00257614"/>
    <w:rsid w:val="00257F6C"/>
    <w:rsid w:val="00260BBF"/>
    <w:rsid w:val="00260D68"/>
    <w:rsid w:val="00261499"/>
    <w:rsid w:val="00261CDF"/>
    <w:rsid w:val="00262160"/>
    <w:rsid w:val="002627FE"/>
    <w:rsid w:val="00263E2C"/>
    <w:rsid w:val="00264B53"/>
    <w:rsid w:val="00265700"/>
    <w:rsid w:val="00265707"/>
    <w:rsid w:val="0026650D"/>
    <w:rsid w:val="00267E03"/>
    <w:rsid w:val="00272071"/>
    <w:rsid w:val="0027239D"/>
    <w:rsid w:val="00273AC1"/>
    <w:rsid w:val="0027411C"/>
    <w:rsid w:val="002741BF"/>
    <w:rsid w:val="002755D3"/>
    <w:rsid w:val="002756DE"/>
    <w:rsid w:val="0027730E"/>
    <w:rsid w:val="00280412"/>
    <w:rsid w:val="002814E5"/>
    <w:rsid w:val="00283A58"/>
    <w:rsid w:val="00284237"/>
    <w:rsid w:val="0028456B"/>
    <w:rsid w:val="0028509C"/>
    <w:rsid w:val="00286493"/>
    <w:rsid w:val="002864B5"/>
    <w:rsid w:val="002872F9"/>
    <w:rsid w:val="00287C27"/>
    <w:rsid w:val="00290033"/>
    <w:rsid w:val="00291315"/>
    <w:rsid w:val="00291651"/>
    <w:rsid w:val="00291C60"/>
    <w:rsid w:val="002953E4"/>
    <w:rsid w:val="002955F1"/>
    <w:rsid w:val="00295AFA"/>
    <w:rsid w:val="0029780D"/>
    <w:rsid w:val="00297EFD"/>
    <w:rsid w:val="002A066B"/>
    <w:rsid w:val="002A066E"/>
    <w:rsid w:val="002A069F"/>
    <w:rsid w:val="002A0FAF"/>
    <w:rsid w:val="002A155B"/>
    <w:rsid w:val="002A3A5E"/>
    <w:rsid w:val="002A3E87"/>
    <w:rsid w:val="002A4125"/>
    <w:rsid w:val="002A47F7"/>
    <w:rsid w:val="002A4EF7"/>
    <w:rsid w:val="002A64DF"/>
    <w:rsid w:val="002B0471"/>
    <w:rsid w:val="002B0E2C"/>
    <w:rsid w:val="002B0FB3"/>
    <w:rsid w:val="002B1D7D"/>
    <w:rsid w:val="002B2C94"/>
    <w:rsid w:val="002B37CA"/>
    <w:rsid w:val="002B5915"/>
    <w:rsid w:val="002B646E"/>
    <w:rsid w:val="002B7215"/>
    <w:rsid w:val="002B761D"/>
    <w:rsid w:val="002C2000"/>
    <w:rsid w:val="002C207C"/>
    <w:rsid w:val="002C2B78"/>
    <w:rsid w:val="002C3AC3"/>
    <w:rsid w:val="002C41B6"/>
    <w:rsid w:val="002C43BB"/>
    <w:rsid w:val="002C4D98"/>
    <w:rsid w:val="002C573D"/>
    <w:rsid w:val="002C661A"/>
    <w:rsid w:val="002C6AE8"/>
    <w:rsid w:val="002C6F8F"/>
    <w:rsid w:val="002C79AA"/>
    <w:rsid w:val="002C7C8E"/>
    <w:rsid w:val="002D0B93"/>
    <w:rsid w:val="002D16E6"/>
    <w:rsid w:val="002D2CD5"/>
    <w:rsid w:val="002D349A"/>
    <w:rsid w:val="002D357C"/>
    <w:rsid w:val="002D3868"/>
    <w:rsid w:val="002D3D51"/>
    <w:rsid w:val="002D4416"/>
    <w:rsid w:val="002D6A77"/>
    <w:rsid w:val="002D6E6D"/>
    <w:rsid w:val="002D741C"/>
    <w:rsid w:val="002D764D"/>
    <w:rsid w:val="002D7D06"/>
    <w:rsid w:val="002E18CF"/>
    <w:rsid w:val="002E2899"/>
    <w:rsid w:val="002E2C54"/>
    <w:rsid w:val="002E2D32"/>
    <w:rsid w:val="002E2DE5"/>
    <w:rsid w:val="002E344A"/>
    <w:rsid w:val="002E46A1"/>
    <w:rsid w:val="002E4956"/>
    <w:rsid w:val="002E4B55"/>
    <w:rsid w:val="002E55ED"/>
    <w:rsid w:val="002E5EB0"/>
    <w:rsid w:val="002E6C52"/>
    <w:rsid w:val="002E6D70"/>
    <w:rsid w:val="002F00C8"/>
    <w:rsid w:val="002F18BA"/>
    <w:rsid w:val="002F1BA7"/>
    <w:rsid w:val="002F2DCF"/>
    <w:rsid w:val="002F3176"/>
    <w:rsid w:val="002F50E4"/>
    <w:rsid w:val="002F5A1F"/>
    <w:rsid w:val="002F5E21"/>
    <w:rsid w:val="002F62BD"/>
    <w:rsid w:val="002F6682"/>
    <w:rsid w:val="002F6E38"/>
    <w:rsid w:val="002F7102"/>
    <w:rsid w:val="002F7A7A"/>
    <w:rsid w:val="003006EB"/>
    <w:rsid w:val="00300944"/>
    <w:rsid w:val="0030182B"/>
    <w:rsid w:val="0030222F"/>
    <w:rsid w:val="00304516"/>
    <w:rsid w:val="00304C20"/>
    <w:rsid w:val="003050FC"/>
    <w:rsid w:val="0030586F"/>
    <w:rsid w:val="0030672E"/>
    <w:rsid w:val="00306A9F"/>
    <w:rsid w:val="003079F3"/>
    <w:rsid w:val="003101DD"/>
    <w:rsid w:val="0031069E"/>
    <w:rsid w:val="00310B27"/>
    <w:rsid w:val="00310FDB"/>
    <w:rsid w:val="003112A6"/>
    <w:rsid w:val="00311FD8"/>
    <w:rsid w:val="0031398E"/>
    <w:rsid w:val="00313C9F"/>
    <w:rsid w:val="00315595"/>
    <w:rsid w:val="00315A8B"/>
    <w:rsid w:val="00315EC9"/>
    <w:rsid w:val="00315F28"/>
    <w:rsid w:val="00316725"/>
    <w:rsid w:val="00316B38"/>
    <w:rsid w:val="00316E9C"/>
    <w:rsid w:val="00317700"/>
    <w:rsid w:val="003216E5"/>
    <w:rsid w:val="00322773"/>
    <w:rsid w:val="003229E4"/>
    <w:rsid w:val="00322CC3"/>
    <w:rsid w:val="00322D24"/>
    <w:rsid w:val="00323148"/>
    <w:rsid w:val="003239FB"/>
    <w:rsid w:val="00323BE3"/>
    <w:rsid w:val="00325643"/>
    <w:rsid w:val="003258D7"/>
    <w:rsid w:val="00327544"/>
    <w:rsid w:val="00327D73"/>
    <w:rsid w:val="003302CB"/>
    <w:rsid w:val="00330FCC"/>
    <w:rsid w:val="003316B1"/>
    <w:rsid w:val="00331FB8"/>
    <w:rsid w:val="00332542"/>
    <w:rsid w:val="00332563"/>
    <w:rsid w:val="003348FE"/>
    <w:rsid w:val="00334F5D"/>
    <w:rsid w:val="003350BA"/>
    <w:rsid w:val="00336362"/>
    <w:rsid w:val="00336B47"/>
    <w:rsid w:val="003378AA"/>
    <w:rsid w:val="00340A39"/>
    <w:rsid w:val="00342014"/>
    <w:rsid w:val="00342535"/>
    <w:rsid w:val="00342630"/>
    <w:rsid w:val="00342662"/>
    <w:rsid w:val="0034266E"/>
    <w:rsid w:val="003432CC"/>
    <w:rsid w:val="00343BBB"/>
    <w:rsid w:val="00347236"/>
    <w:rsid w:val="0034734D"/>
    <w:rsid w:val="00347D82"/>
    <w:rsid w:val="0035005E"/>
    <w:rsid w:val="003508E3"/>
    <w:rsid w:val="003516F7"/>
    <w:rsid w:val="00351DF1"/>
    <w:rsid w:val="00352492"/>
    <w:rsid w:val="00353B04"/>
    <w:rsid w:val="00354DA2"/>
    <w:rsid w:val="00355633"/>
    <w:rsid w:val="00360EC7"/>
    <w:rsid w:val="00362D6E"/>
    <w:rsid w:val="00362F48"/>
    <w:rsid w:val="00363E77"/>
    <w:rsid w:val="00364041"/>
    <w:rsid w:val="00365A44"/>
    <w:rsid w:val="00365FAE"/>
    <w:rsid w:val="00366769"/>
    <w:rsid w:val="00366CE1"/>
    <w:rsid w:val="00367925"/>
    <w:rsid w:val="00372B85"/>
    <w:rsid w:val="00373702"/>
    <w:rsid w:val="0037380F"/>
    <w:rsid w:val="00374B87"/>
    <w:rsid w:val="00376CF9"/>
    <w:rsid w:val="00377795"/>
    <w:rsid w:val="00377F88"/>
    <w:rsid w:val="00380793"/>
    <w:rsid w:val="00382C55"/>
    <w:rsid w:val="00382D61"/>
    <w:rsid w:val="00382F15"/>
    <w:rsid w:val="003833F0"/>
    <w:rsid w:val="00383427"/>
    <w:rsid w:val="0038542C"/>
    <w:rsid w:val="00385872"/>
    <w:rsid w:val="003870A3"/>
    <w:rsid w:val="00387C79"/>
    <w:rsid w:val="00387EE8"/>
    <w:rsid w:val="00390E32"/>
    <w:rsid w:val="003910A4"/>
    <w:rsid w:val="00391C41"/>
    <w:rsid w:val="00392271"/>
    <w:rsid w:val="0039279E"/>
    <w:rsid w:val="00392926"/>
    <w:rsid w:val="00393365"/>
    <w:rsid w:val="0039429D"/>
    <w:rsid w:val="00394D62"/>
    <w:rsid w:val="00394F04"/>
    <w:rsid w:val="00395EBF"/>
    <w:rsid w:val="003A03C1"/>
    <w:rsid w:val="003A09BF"/>
    <w:rsid w:val="003A0A30"/>
    <w:rsid w:val="003A1A08"/>
    <w:rsid w:val="003A2986"/>
    <w:rsid w:val="003A44D9"/>
    <w:rsid w:val="003A47EC"/>
    <w:rsid w:val="003A51D0"/>
    <w:rsid w:val="003A6627"/>
    <w:rsid w:val="003A796A"/>
    <w:rsid w:val="003B07D6"/>
    <w:rsid w:val="003B10B9"/>
    <w:rsid w:val="003B129E"/>
    <w:rsid w:val="003B1D8C"/>
    <w:rsid w:val="003B393D"/>
    <w:rsid w:val="003B415A"/>
    <w:rsid w:val="003B4EC0"/>
    <w:rsid w:val="003B52A5"/>
    <w:rsid w:val="003B5A88"/>
    <w:rsid w:val="003B6123"/>
    <w:rsid w:val="003B6C31"/>
    <w:rsid w:val="003B7647"/>
    <w:rsid w:val="003B7CD2"/>
    <w:rsid w:val="003B7D5D"/>
    <w:rsid w:val="003C0244"/>
    <w:rsid w:val="003C0711"/>
    <w:rsid w:val="003C20EF"/>
    <w:rsid w:val="003C25FC"/>
    <w:rsid w:val="003C323F"/>
    <w:rsid w:val="003C3721"/>
    <w:rsid w:val="003C3E33"/>
    <w:rsid w:val="003C3F07"/>
    <w:rsid w:val="003C3F77"/>
    <w:rsid w:val="003C51BD"/>
    <w:rsid w:val="003C531A"/>
    <w:rsid w:val="003C5604"/>
    <w:rsid w:val="003C57A5"/>
    <w:rsid w:val="003C62F2"/>
    <w:rsid w:val="003C6D84"/>
    <w:rsid w:val="003C7E27"/>
    <w:rsid w:val="003D0665"/>
    <w:rsid w:val="003D7093"/>
    <w:rsid w:val="003E0290"/>
    <w:rsid w:val="003E10DA"/>
    <w:rsid w:val="003E24CB"/>
    <w:rsid w:val="003E4845"/>
    <w:rsid w:val="003E4CAE"/>
    <w:rsid w:val="003E59DE"/>
    <w:rsid w:val="003E5BD4"/>
    <w:rsid w:val="003E5C4E"/>
    <w:rsid w:val="003E71D8"/>
    <w:rsid w:val="003E760F"/>
    <w:rsid w:val="003E7DA6"/>
    <w:rsid w:val="003F0050"/>
    <w:rsid w:val="003F02A1"/>
    <w:rsid w:val="003F0417"/>
    <w:rsid w:val="003F22DA"/>
    <w:rsid w:val="003F22F3"/>
    <w:rsid w:val="003F24D0"/>
    <w:rsid w:val="003F2B96"/>
    <w:rsid w:val="003F3253"/>
    <w:rsid w:val="003F37A1"/>
    <w:rsid w:val="003F459D"/>
    <w:rsid w:val="003F572F"/>
    <w:rsid w:val="003F6301"/>
    <w:rsid w:val="003F64C8"/>
    <w:rsid w:val="003F7A33"/>
    <w:rsid w:val="00401F06"/>
    <w:rsid w:val="00403231"/>
    <w:rsid w:val="004036A3"/>
    <w:rsid w:val="004058AD"/>
    <w:rsid w:val="004061AF"/>
    <w:rsid w:val="00407304"/>
    <w:rsid w:val="004075EE"/>
    <w:rsid w:val="00410C12"/>
    <w:rsid w:val="0041101B"/>
    <w:rsid w:val="00413AF6"/>
    <w:rsid w:val="00413E21"/>
    <w:rsid w:val="00414083"/>
    <w:rsid w:val="00415443"/>
    <w:rsid w:val="0041622E"/>
    <w:rsid w:val="00416586"/>
    <w:rsid w:val="0041678B"/>
    <w:rsid w:val="00417633"/>
    <w:rsid w:val="00420052"/>
    <w:rsid w:val="004203DD"/>
    <w:rsid w:val="00420533"/>
    <w:rsid w:val="0042082D"/>
    <w:rsid w:val="004215AD"/>
    <w:rsid w:val="00422B8B"/>
    <w:rsid w:val="0042467A"/>
    <w:rsid w:val="00425844"/>
    <w:rsid w:val="00426323"/>
    <w:rsid w:val="004263D6"/>
    <w:rsid w:val="0042796E"/>
    <w:rsid w:val="0043204E"/>
    <w:rsid w:val="004323B0"/>
    <w:rsid w:val="00432B4E"/>
    <w:rsid w:val="004336F9"/>
    <w:rsid w:val="004337EB"/>
    <w:rsid w:val="004344D0"/>
    <w:rsid w:val="00434F41"/>
    <w:rsid w:val="004363E3"/>
    <w:rsid w:val="00436D64"/>
    <w:rsid w:val="004377CA"/>
    <w:rsid w:val="004401ED"/>
    <w:rsid w:val="00440ECB"/>
    <w:rsid w:val="0044145F"/>
    <w:rsid w:val="00441B37"/>
    <w:rsid w:val="004421A5"/>
    <w:rsid w:val="0044241E"/>
    <w:rsid w:val="00442818"/>
    <w:rsid w:val="00443E09"/>
    <w:rsid w:val="0044487B"/>
    <w:rsid w:val="00445E2F"/>
    <w:rsid w:val="004465BC"/>
    <w:rsid w:val="004465F7"/>
    <w:rsid w:val="00446B03"/>
    <w:rsid w:val="00446B67"/>
    <w:rsid w:val="00450CA4"/>
    <w:rsid w:val="0045123F"/>
    <w:rsid w:val="00452679"/>
    <w:rsid w:val="00453235"/>
    <w:rsid w:val="00454436"/>
    <w:rsid w:val="0045517D"/>
    <w:rsid w:val="00457B0C"/>
    <w:rsid w:val="00460B0D"/>
    <w:rsid w:val="00460F68"/>
    <w:rsid w:val="004627DD"/>
    <w:rsid w:val="004635A2"/>
    <w:rsid w:val="0046595D"/>
    <w:rsid w:val="0046677C"/>
    <w:rsid w:val="00466D59"/>
    <w:rsid w:val="004673E5"/>
    <w:rsid w:val="00471942"/>
    <w:rsid w:val="004735C7"/>
    <w:rsid w:val="004765CC"/>
    <w:rsid w:val="00476849"/>
    <w:rsid w:val="00476D9E"/>
    <w:rsid w:val="004807DF"/>
    <w:rsid w:val="00480F2A"/>
    <w:rsid w:val="0048188B"/>
    <w:rsid w:val="0048194E"/>
    <w:rsid w:val="00482EBC"/>
    <w:rsid w:val="00483179"/>
    <w:rsid w:val="00483732"/>
    <w:rsid w:val="00483760"/>
    <w:rsid w:val="00483A9C"/>
    <w:rsid w:val="00483BEC"/>
    <w:rsid w:val="0048426D"/>
    <w:rsid w:val="00484A83"/>
    <w:rsid w:val="00484AAE"/>
    <w:rsid w:val="004853AC"/>
    <w:rsid w:val="004857F2"/>
    <w:rsid w:val="00486C8D"/>
    <w:rsid w:val="004871F0"/>
    <w:rsid w:val="004873B0"/>
    <w:rsid w:val="004875AF"/>
    <w:rsid w:val="00487D28"/>
    <w:rsid w:val="004900A7"/>
    <w:rsid w:val="00490E56"/>
    <w:rsid w:val="00493252"/>
    <w:rsid w:val="00494224"/>
    <w:rsid w:val="00494938"/>
    <w:rsid w:val="0049551F"/>
    <w:rsid w:val="00495AA3"/>
    <w:rsid w:val="004963E2"/>
    <w:rsid w:val="0049749A"/>
    <w:rsid w:val="004976D6"/>
    <w:rsid w:val="00497706"/>
    <w:rsid w:val="004A091C"/>
    <w:rsid w:val="004A1E75"/>
    <w:rsid w:val="004A21A5"/>
    <w:rsid w:val="004A2E11"/>
    <w:rsid w:val="004A33BA"/>
    <w:rsid w:val="004A43E0"/>
    <w:rsid w:val="004A53CE"/>
    <w:rsid w:val="004A54A8"/>
    <w:rsid w:val="004A5B52"/>
    <w:rsid w:val="004A741E"/>
    <w:rsid w:val="004A7B47"/>
    <w:rsid w:val="004B155C"/>
    <w:rsid w:val="004B15B1"/>
    <w:rsid w:val="004B1F79"/>
    <w:rsid w:val="004B2205"/>
    <w:rsid w:val="004B3308"/>
    <w:rsid w:val="004B3AC7"/>
    <w:rsid w:val="004B3E8B"/>
    <w:rsid w:val="004B4826"/>
    <w:rsid w:val="004B5762"/>
    <w:rsid w:val="004B5829"/>
    <w:rsid w:val="004B5D94"/>
    <w:rsid w:val="004B61A3"/>
    <w:rsid w:val="004B6B50"/>
    <w:rsid w:val="004C144A"/>
    <w:rsid w:val="004C17A1"/>
    <w:rsid w:val="004C1F34"/>
    <w:rsid w:val="004C3260"/>
    <w:rsid w:val="004C3A66"/>
    <w:rsid w:val="004C45C2"/>
    <w:rsid w:val="004C4EB6"/>
    <w:rsid w:val="004C502F"/>
    <w:rsid w:val="004C5920"/>
    <w:rsid w:val="004C5F10"/>
    <w:rsid w:val="004C618D"/>
    <w:rsid w:val="004C6E97"/>
    <w:rsid w:val="004C7F4B"/>
    <w:rsid w:val="004D02A7"/>
    <w:rsid w:val="004D03D9"/>
    <w:rsid w:val="004D1DEA"/>
    <w:rsid w:val="004D25DF"/>
    <w:rsid w:val="004D271B"/>
    <w:rsid w:val="004D3E53"/>
    <w:rsid w:val="004D4BE0"/>
    <w:rsid w:val="004D5883"/>
    <w:rsid w:val="004D5D6C"/>
    <w:rsid w:val="004D6F78"/>
    <w:rsid w:val="004E0181"/>
    <w:rsid w:val="004E1334"/>
    <w:rsid w:val="004E14F1"/>
    <w:rsid w:val="004E2888"/>
    <w:rsid w:val="004E3163"/>
    <w:rsid w:val="004E31ED"/>
    <w:rsid w:val="004E4BF7"/>
    <w:rsid w:val="004E779A"/>
    <w:rsid w:val="004F12BE"/>
    <w:rsid w:val="004F188E"/>
    <w:rsid w:val="004F189D"/>
    <w:rsid w:val="004F2228"/>
    <w:rsid w:val="004F2BD7"/>
    <w:rsid w:val="004F2C36"/>
    <w:rsid w:val="004F3545"/>
    <w:rsid w:val="004F4081"/>
    <w:rsid w:val="004F4EB4"/>
    <w:rsid w:val="004F4EBC"/>
    <w:rsid w:val="004F5DAD"/>
    <w:rsid w:val="004F63B4"/>
    <w:rsid w:val="004F6684"/>
    <w:rsid w:val="004F66E1"/>
    <w:rsid w:val="004F6B26"/>
    <w:rsid w:val="004F6BF2"/>
    <w:rsid w:val="004F71DF"/>
    <w:rsid w:val="004F74A3"/>
    <w:rsid w:val="004F7BB0"/>
    <w:rsid w:val="005003DE"/>
    <w:rsid w:val="005007F3"/>
    <w:rsid w:val="005008F3"/>
    <w:rsid w:val="00500C7A"/>
    <w:rsid w:val="005017CD"/>
    <w:rsid w:val="005019AF"/>
    <w:rsid w:val="005023D1"/>
    <w:rsid w:val="0050248A"/>
    <w:rsid w:val="00502AFF"/>
    <w:rsid w:val="00503ED0"/>
    <w:rsid w:val="00507F71"/>
    <w:rsid w:val="00510D46"/>
    <w:rsid w:val="00511016"/>
    <w:rsid w:val="00513067"/>
    <w:rsid w:val="00514A33"/>
    <w:rsid w:val="00514C73"/>
    <w:rsid w:val="00515D9B"/>
    <w:rsid w:val="00516421"/>
    <w:rsid w:val="0051723B"/>
    <w:rsid w:val="0051793E"/>
    <w:rsid w:val="00517F65"/>
    <w:rsid w:val="00520628"/>
    <w:rsid w:val="005212DA"/>
    <w:rsid w:val="0052243E"/>
    <w:rsid w:val="00522F3F"/>
    <w:rsid w:val="00522F80"/>
    <w:rsid w:val="0052329F"/>
    <w:rsid w:val="00524827"/>
    <w:rsid w:val="00525F7B"/>
    <w:rsid w:val="00526EE2"/>
    <w:rsid w:val="0053107E"/>
    <w:rsid w:val="00531382"/>
    <w:rsid w:val="00532014"/>
    <w:rsid w:val="005331A3"/>
    <w:rsid w:val="00534826"/>
    <w:rsid w:val="00535765"/>
    <w:rsid w:val="005364E3"/>
    <w:rsid w:val="00536677"/>
    <w:rsid w:val="005367A0"/>
    <w:rsid w:val="00536CA9"/>
    <w:rsid w:val="005374B3"/>
    <w:rsid w:val="005375C8"/>
    <w:rsid w:val="005407B8"/>
    <w:rsid w:val="0054257F"/>
    <w:rsid w:val="00543055"/>
    <w:rsid w:val="0054352E"/>
    <w:rsid w:val="005440EC"/>
    <w:rsid w:val="005448FB"/>
    <w:rsid w:val="00544B1B"/>
    <w:rsid w:val="005450BD"/>
    <w:rsid w:val="0054525F"/>
    <w:rsid w:val="00545946"/>
    <w:rsid w:val="00545F06"/>
    <w:rsid w:val="005469BE"/>
    <w:rsid w:val="00547D2D"/>
    <w:rsid w:val="00547EF2"/>
    <w:rsid w:val="005515FF"/>
    <w:rsid w:val="005517CF"/>
    <w:rsid w:val="005527AD"/>
    <w:rsid w:val="0055340D"/>
    <w:rsid w:val="00554609"/>
    <w:rsid w:val="00555298"/>
    <w:rsid w:val="0055634B"/>
    <w:rsid w:val="00556903"/>
    <w:rsid w:val="00557BB3"/>
    <w:rsid w:val="00557C95"/>
    <w:rsid w:val="005604C9"/>
    <w:rsid w:val="0056068D"/>
    <w:rsid w:val="005608EA"/>
    <w:rsid w:val="0056185C"/>
    <w:rsid w:val="005618AA"/>
    <w:rsid w:val="005625BF"/>
    <w:rsid w:val="005627A3"/>
    <w:rsid w:val="00563C0D"/>
    <w:rsid w:val="00563DA3"/>
    <w:rsid w:val="0056734A"/>
    <w:rsid w:val="005678D6"/>
    <w:rsid w:val="005716CA"/>
    <w:rsid w:val="00572227"/>
    <w:rsid w:val="005723CC"/>
    <w:rsid w:val="00573512"/>
    <w:rsid w:val="00573749"/>
    <w:rsid w:val="005744B5"/>
    <w:rsid w:val="00575000"/>
    <w:rsid w:val="005764D4"/>
    <w:rsid w:val="00576CCB"/>
    <w:rsid w:val="00577731"/>
    <w:rsid w:val="0058004B"/>
    <w:rsid w:val="00581190"/>
    <w:rsid w:val="00581606"/>
    <w:rsid w:val="00581C58"/>
    <w:rsid w:val="00582017"/>
    <w:rsid w:val="0058344C"/>
    <w:rsid w:val="005837A1"/>
    <w:rsid w:val="00585AE5"/>
    <w:rsid w:val="0058663A"/>
    <w:rsid w:val="00587FB6"/>
    <w:rsid w:val="0059039D"/>
    <w:rsid w:val="00590426"/>
    <w:rsid w:val="0059075C"/>
    <w:rsid w:val="00590BAA"/>
    <w:rsid w:val="005910B5"/>
    <w:rsid w:val="00591DE5"/>
    <w:rsid w:val="005929FB"/>
    <w:rsid w:val="00592F97"/>
    <w:rsid w:val="00593B19"/>
    <w:rsid w:val="00595394"/>
    <w:rsid w:val="00595698"/>
    <w:rsid w:val="0059656C"/>
    <w:rsid w:val="00597172"/>
    <w:rsid w:val="005A0616"/>
    <w:rsid w:val="005A324F"/>
    <w:rsid w:val="005A3310"/>
    <w:rsid w:val="005A4F96"/>
    <w:rsid w:val="005B0612"/>
    <w:rsid w:val="005B063A"/>
    <w:rsid w:val="005B343D"/>
    <w:rsid w:val="005B3AB1"/>
    <w:rsid w:val="005B3F30"/>
    <w:rsid w:val="005B478E"/>
    <w:rsid w:val="005B5DF3"/>
    <w:rsid w:val="005B6D2C"/>
    <w:rsid w:val="005B7B3D"/>
    <w:rsid w:val="005C0471"/>
    <w:rsid w:val="005C0535"/>
    <w:rsid w:val="005C279B"/>
    <w:rsid w:val="005C2B27"/>
    <w:rsid w:val="005C4485"/>
    <w:rsid w:val="005C475E"/>
    <w:rsid w:val="005C4DC2"/>
    <w:rsid w:val="005C4FE5"/>
    <w:rsid w:val="005C5316"/>
    <w:rsid w:val="005C7ADD"/>
    <w:rsid w:val="005D0BD6"/>
    <w:rsid w:val="005D135F"/>
    <w:rsid w:val="005D1668"/>
    <w:rsid w:val="005D1726"/>
    <w:rsid w:val="005D417E"/>
    <w:rsid w:val="005D4D13"/>
    <w:rsid w:val="005D56FA"/>
    <w:rsid w:val="005D5985"/>
    <w:rsid w:val="005D71E5"/>
    <w:rsid w:val="005D79A3"/>
    <w:rsid w:val="005D7FC7"/>
    <w:rsid w:val="005E0778"/>
    <w:rsid w:val="005E087B"/>
    <w:rsid w:val="005E1A7A"/>
    <w:rsid w:val="005E1B11"/>
    <w:rsid w:val="005E218F"/>
    <w:rsid w:val="005E2DFD"/>
    <w:rsid w:val="005E2F86"/>
    <w:rsid w:val="005E4436"/>
    <w:rsid w:val="005E49DA"/>
    <w:rsid w:val="005E728D"/>
    <w:rsid w:val="005F036B"/>
    <w:rsid w:val="005F0F93"/>
    <w:rsid w:val="005F250E"/>
    <w:rsid w:val="005F2F6D"/>
    <w:rsid w:val="005F5104"/>
    <w:rsid w:val="005F52B0"/>
    <w:rsid w:val="005F5B7D"/>
    <w:rsid w:val="0060027F"/>
    <w:rsid w:val="00600552"/>
    <w:rsid w:val="00600A4B"/>
    <w:rsid w:val="00601009"/>
    <w:rsid w:val="00602826"/>
    <w:rsid w:val="00602B6E"/>
    <w:rsid w:val="006031B4"/>
    <w:rsid w:val="00603B38"/>
    <w:rsid w:val="00603E75"/>
    <w:rsid w:val="0060423B"/>
    <w:rsid w:val="0060500A"/>
    <w:rsid w:val="00605059"/>
    <w:rsid w:val="00605350"/>
    <w:rsid w:val="00605902"/>
    <w:rsid w:val="00605BF5"/>
    <w:rsid w:val="0060701F"/>
    <w:rsid w:val="006101ED"/>
    <w:rsid w:val="00610BBE"/>
    <w:rsid w:val="006127E4"/>
    <w:rsid w:val="006134B1"/>
    <w:rsid w:val="006134F3"/>
    <w:rsid w:val="00614D13"/>
    <w:rsid w:val="00615418"/>
    <w:rsid w:val="00615895"/>
    <w:rsid w:val="00616028"/>
    <w:rsid w:val="0061743B"/>
    <w:rsid w:val="00620004"/>
    <w:rsid w:val="006216C1"/>
    <w:rsid w:val="00621B11"/>
    <w:rsid w:val="00622BD3"/>
    <w:rsid w:val="00624300"/>
    <w:rsid w:val="0063080B"/>
    <w:rsid w:val="00631714"/>
    <w:rsid w:val="00632A7C"/>
    <w:rsid w:val="00632A8F"/>
    <w:rsid w:val="00634312"/>
    <w:rsid w:val="0063451A"/>
    <w:rsid w:val="00636AA8"/>
    <w:rsid w:val="00636BB0"/>
    <w:rsid w:val="006377A2"/>
    <w:rsid w:val="00640464"/>
    <w:rsid w:val="006415ED"/>
    <w:rsid w:val="00641DE4"/>
    <w:rsid w:val="0064469B"/>
    <w:rsid w:val="00644EAF"/>
    <w:rsid w:val="00645488"/>
    <w:rsid w:val="006468C2"/>
    <w:rsid w:val="00646B1F"/>
    <w:rsid w:val="00647087"/>
    <w:rsid w:val="00650A8F"/>
    <w:rsid w:val="0065131A"/>
    <w:rsid w:val="00651336"/>
    <w:rsid w:val="0065204E"/>
    <w:rsid w:val="0065270F"/>
    <w:rsid w:val="0065281C"/>
    <w:rsid w:val="006535AA"/>
    <w:rsid w:val="00653C91"/>
    <w:rsid w:val="00654600"/>
    <w:rsid w:val="00654BE5"/>
    <w:rsid w:val="00654F22"/>
    <w:rsid w:val="00655497"/>
    <w:rsid w:val="00657DCC"/>
    <w:rsid w:val="00662766"/>
    <w:rsid w:val="006628C8"/>
    <w:rsid w:val="006637B0"/>
    <w:rsid w:val="00663D8C"/>
    <w:rsid w:val="00664525"/>
    <w:rsid w:val="00665034"/>
    <w:rsid w:val="00666A44"/>
    <w:rsid w:val="00667275"/>
    <w:rsid w:val="006672E7"/>
    <w:rsid w:val="006677C2"/>
    <w:rsid w:val="00667C40"/>
    <w:rsid w:val="00670CCB"/>
    <w:rsid w:val="00671721"/>
    <w:rsid w:val="00672D0B"/>
    <w:rsid w:val="006734F9"/>
    <w:rsid w:val="0067359E"/>
    <w:rsid w:val="00675979"/>
    <w:rsid w:val="006760EA"/>
    <w:rsid w:val="006761E4"/>
    <w:rsid w:val="00676654"/>
    <w:rsid w:val="00676805"/>
    <w:rsid w:val="00677548"/>
    <w:rsid w:val="00680C95"/>
    <w:rsid w:val="00681265"/>
    <w:rsid w:val="006865DF"/>
    <w:rsid w:val="00686D5A"/>
    <w:rsid w:val="00691390"/>
    <w:rsid w:val="00691E86"/>
    <w:rsid w:val="00692274"/>
    <w:rsid w:val="00692D1B"/>
    <w:rsid w:val="00694133"/>
    <w:rsid w:val="00694A24"/>
    <w:rsid w:val="00697A4D"/>
    <w:rsid w:val="006A08B0"/>
    <w:rsid w:val="006A1A9C"/>
    <w:rsid w:val="006A2A9C"/>
    <w:rsid w:val="006A30FA"/>
    <w:rsid w:val="006A33C7"/>
    <w:rsid w:val="006A3426"/>
    <w:rsid w:val="006A40A2"/>
    <w:rsid w:val="006A4523"/>
    <w:rsid w:val="006A5668"/>
    <w:rsid w:val="006A614C"/>
    <w:rsid w:val="006A647E"/>
    <w:rsid w:val="006A6743"/>
    <w:rsid w:val="006A69CE"/>
    <w:rsid w:val="006A7057"/>
    <w:rsid w:val="006B1D73"/>
    <w:rsid w:val="006B1D7E"/>
    <w:rsid w:val="006B20C9"/>
    <w:rsid w:val="006B2231"/>
    <w:rsid w:val="006B3D33"/>
    <w:rsid w:val="006B521D"/>
    <w:rsid w:val="006B5244"/>
    <w:rsid w:val="006B6541"/>
    <w:rsid w:val="006B7318"/>
    <w:rsid w:val="006C05D7"/>
    <w:rsid w:val="006C0B22"/>
    <w:rsid w:val="006C13E0"/>
    <w:rsid w:val="006C1458"/>
    <w:rsid w:val="006C2586"/>
    <w:rsid w:val="006C3CBD"/>
    <w:rsid w:val="006C437B"/>
    <w:rsid w:val="006C47C0"/>
    <w:rsid w:val="006C6CCD"/>
    <w:rsid w:val="006C79D2"/>
    <w:rsid w:val="006D04DE"/>
    <w:rsid w:val="006D2A85"/>
    <w:rsid w:val="006D2FB1"/>
    <w:rsid w:val="006D3A03"/>
    <w:rsid w:val="006D55EE"/>
    <w:rsid w:val="006D6B68"/>
    <w:rsid w:val="006D6CF2"/>
    <w:rsid w:val="006D70EA"/>
    <w:rsid w:val="006D786C"/>
    <w:rsid w:val="006E0CE2"/>
    <w:rsid w:val="006E1F43"/>
    <w:rsid w:val="006E2908"/>
    <w:rsid w:val="006E42BC"/>
    <w:rsid w:val="006E489A"/>
    <w:rsid w:val="006E4C30"/>
    <w:rsid w:val="006F104A"/>
    <w:rsid w:val="006F1282"/>
    <w:rsid w:val="006F1B8A"/>
    <w:rsid w:val="006F47B4"/>
    <w:rsid w:val="006F552E"/>
    <w:rsid w:val="007028A6"/>
    <w:rsid w:val="007035C1"/>
    <w:rsid w:val="0070386A"/>
    <w:rsid w:val="00704D8A"/>
    <w:rsid w:val="007051A2"/>
    <w:rsid w:val="007070AF"/>
    <w:rsid w:val="007076A1"/>
    <w:rsid w:val="00710559"/>
    <w:rsid w:val="0071108F"/>
    <w:rsid w:val="00711AF9"/>
    <w:rsid w:val="00713291"/>
    <w:rsid w:val="00714A90"/>
    <w:rsid w:val="007162E7"/>
    <w:rsid w:val="00716ACB"/>
    <w:rsid w:val="00720246"/>
    <w:rsid w:val="0072071A"/>
    <w:rsid w:val="007208D8"/>
    <w:rsid w:val="00721717"/>
    <w:rsid w:val="00721D0E"/>
    <w:rsid w:val="00722D57"/>
    <w:rsid w:val="00723846"/>
    <w:rsid w:val="0072456A"/>
    <w:rsid w:val="00725370"/>
    <w:rsid w:val="0072599C"/>
    <w:rsid w:val="00727175"/>
    <w:rsid w:val="007274E0"/>
    <w:rsid w:val="00727DCC"/>
    <w:rsid w:val="00730D8A"/>
    <w:rsid w:val="00730EF8"/>
    <w:rsid w:val="00730F63"/>
    <w:rsid w:val="00733549"/>
    <w:rsid w:val="007341C1"/>
    <w:rsid w:val="0073448D"/>
    <w:rsid w:val="007348E8"/>
    <w:rsid w:val="00734B82"/>
    <w:rsid w:val="00734DEC"/>
    <w:rsid w:val="007350E1"/>
    <w:rsid w:val="00735150"/>
    <w:rsid w:val="00740327"/>
    <w:rsid w:val="00740F70"/>
    <w:rsid w:val="0074222C"/>
    <w:rsid w:val="00743FFC"/>
    <w:rsid w:val="007457FD"/>
    <w:rsid w:val="00745D46"/>
    <w:rsid w:val="00747730"/>
    <w:rsid w:val="007478AF"/>
    <w:rsid w:val="0075046F"/>
    <w:rsid w:val="00754AB4"/>
    <w:rsid w:val="00754E5C"/>
    <w:rsid w:val="00755D5C"/>
    <w:rsid w:val="0075651D"/>
    <w:rsid w:val="00756724"/>
    <w:rsid w:val="00757227"/>
    <w:rsid w:val="00757CC6"/>
    <w:rsid w:val="00760A38"/>
    <w:rsid w:val="007628DA"/>
    <w:rsid w:val="00763710"/>
    <w:rsid w:val="00763E22"/>
    <w:rsid w:val="00766205"/>
    <w:rsid w:val="007665A4"/>
    <w:rsid w:val="00767314"/>
    <w:rsid w:val="007708B1"/>
    <w:rsid w:val="007718A5"/>
    <w:rsid w:val="007726BB"/>
    <w:rsid w:val="00772B4B"/>
    <w:rsid w:val="007730FC"/>
    <w:rsid w:val="00773214"/>
    <w:rsid w:val="0077332F"/>
    <w:rsid w:val="007735D9"/>
    <w:rsid w:val="0077436D"/>
    <w:rsid w:val="00774AD0"/>
    <w:rsid w:val="00774BDF"/>
    <w:rsid w:val="007753AA"/>
    <w:rsid w:val="0077568E"/>
    <w:rsid w:val="0077576F"/>
    <w:rsid w:val="00777498"/>
    <w:rsid w:val="00777E66"/>
    <w:rsid w:val="00781991"/>
    <w:rsid w:val="007822C7"/>
    <w:rsid w:val="00782D7E"/>
    <w:rsid w:val="00783624"/>
    <w:rsid w:val="00783D87"/>
    <w:rsid w:val="00784EDA"/>
    <w:rsid w:val="0078783C"/>
    <w:rsid w:val="00790C1B"/>
    <w:rsid w:val="00792516"/>
    <w:rsid w:val="00792DC3"/>
    <w:rsid w:val="00793877"/>
    <w:rsid w:val="00794710"/>
    <w:rsid w:val="00795CB1"/>
    <w:rsid w:val="00797A1E"/>
    <w:rsid w:val="00797D0B"/>
    <w:rsid w:val="007A0315"/>
    <w:rsid w:val="007A0F32"/>
    <w:rsid w:val="007A10BA"/>
    <w:rsid w:val="007A1EA3"/>
    <w:rsid w:val="007A3204"/>
    <w:rsid w:val="007A36D8"/>
    <w:rsid w:val="007A44E4"/>
    <w:rsid w:val="007A58F3"/>
    <w:rsid w:val="007A5ECA"/>
    <w:rsid w:val="007A6739"/>
    <w:rsid w:val="007A6818"/>
    <w:rsid w:val="007A74AC"/>
    <w:rsid w:val="007B11AC"/>
    <w:rsid w:val="007B197F"/>
    <w:rsid w:val="007B23CB"/>
    <w:rsid w:val="007B28F6"/>
    <w:rsid w:val="007B2927"/>
    <w:rsid w:val="007B2BA0"/>
    <w:rsid w:val="007B4312"/>
    <w:rsid w:val="007B4A75"/>
    <w:rsid w:val="007B51C1"/>
    <w:rsid w:val="007B6CC5"/>
    <w:rsid w:val="007B7144"/>
    <w:rsid w:val="007B7D50"/>
    <w:rsid w:val="007C0308"/>
    <w:rsid w:val="007C0399"/>
    <w:rsid w:val="007C4196"/>
    <w:rsid w:val="007C4D0D"/>
    <w:rsid w:val="007C54B6"/>
    <w:rsid w:val="007C6365"/>
    <w:rsid w:val="007C64A5"/>
    <w:rsid w:val="007C6CA9"/>
    <w:rsid w:val="007D141B"/>
    <w:rsid w:val="007D19D6"/>
    <w:rsid w:val="007D2E2D"/>
    <w:rsid w:val="007D2EAE"/>
    <w:rsid w:val="007D3251"/>
    <w:rsid w:val="007D44EE"/>
    <w:rsid w:val="007D457B"/>
    <w:rsid w:val="007D4FEC"/>
    <w:rsid w:val="007D5E6B"/>
    <w:rsid w:val="007D623A"/>
    <w:rsid w:val="007D7C7A"/>
    <w:rsid w:val="007D7E7C"/>
    <w:rsid w:val="007E050A"/>
    <w:rsid w:val="007E270C"/>
    <w:rsid w:val="007E2949"/>
    <w:rsid w:val="007E2E1B"/>
    <w:rsid w:val="007E30A0"/>
    <w:rsid w:val="007E43A7"/>
    <w:rsid w:val="007E4F91"/>
    <w:rsid w:val="007E5052"/>
    <w:rsid w:val="007E5975"/>
    <w:rsid w:val="007F0172"/>
    <w:rsid w:val="007F03E0"/>
    <w:rsid w:val="007F144A"/>
    <w:rsid w:val="007F17EF"/>
    <w:rsid w:val="007F2063"/>
    <w:rsid w:val="007F332B"/>
    <w:rsid w:val="007F34FC"/>
    <w:rsid w:val="007F4AA0"/>
    <w:rsid w:val="007F5454"/>
    <w:rsid w:val="007F6531"/>
    <w:rsid w:val="007F79FD"/>
    <w:rsid w:val="00800024"/>
    <w:rsid w:val="008015AE"/>
    <w:rsid w:val="008024E9"/>
    <w:rsid w:val="00802EA8"/>
    <w:rsid w:val="008053B0"/>
    <w:rsid w:val="00806A85"/>
    <w:rsid w:val="00806B64"/>
    <w:rsid w:val="00806BF7"/>
    <w:rsid w:val="00807486"/>
    <w:rsid w:val="00807C69"/>
    <w:rsid w:val="00810932"/>
    <w:rsid w:val="00810C08"/>
    <w:rsid w:val="00812D5D"/>
    <w:rsid w:val="008137A9"/>
    <w:rsid w:val="00813DD4"/>
    <w:rsid w:val="00815707"/>
    <w:rsid w:val="00816AE7"/>
    <w:rsid w:val="00817779"/>
    <w:rsid w:val="00817DC0"/>
    <w:rsid w:val="008201BC"/>
    <w:rsid w:val="0082056B"/>
    <w:rsid w:val="00820786"/>
    <w:rsid w:val="0082152A"/>
    <w:rsid w:val="008215ED"/>
    <w:rsid w:val="008232D0"/>
    <w:rsid w:val="0082487F"/>
    <w:rsid w:val="00827172"/>
    <w:rsid w:val="00827665"/>
    <w:rsid w:val="00827BD5"/>
    <w:rsid w:val="00830686"/>
    <w:rsid w:val="00830F13"/>
    <w:rsid w:val="0083110A"/>
    <w:rsid w:val="00831B65"/>
    <w:rsid w:val="0083231C"/>
    <w:rsid w:val="008333B1"/>
    <w:rsid w:val="00833DCA"/>
    <w:rsid w:val="008355DB"/>
    <w:rsid w:val="008356D7"/>
    <w:rsid w:val="0083606F"/>
    <w:rsid w:val="00836204"/>
    <w:rsid w:val="008372A2"/>
    <w:rsid w:val="00837CC0"/>
    <w:rsid w:val="00837FC5"/>
    <w:rsid w:val="00843F34"/>
    <w:rsid w:val="00843FA3"/>
    <w:rsid w:val="00845204"/>
    <w:rsid w:val="008456D7"/>
    <w:rsid w:val="00846024"/>
    <w:rsid w:val="008475AE"/>
    <w:rsid w:val="008478A3"/>
    <w:rsid w:val="00852181"/>
    <w:rsid w:val="00852561"/>
    <w:rsid w:val="00854032"/>
    <w:rsid w:val="008562D1"/>
    <w:rsid w:val="00856831"/>
    <w:rsid w:val="00856A00"/>
    <w:rsid w:val="00856F9E"/>
    <w:rsid w:val="00857597"/>
    <w:rsid w:val="0085794B"/>
    <w:rsid w:val="00860308"/>
    <w:rsid w:val="00860B99"/>
    <w:rsid w:val="00861837"/>
    <w:rsid w:val="00862A57"/>
    <w:rsid w:val="008631E3"/>
    <w:rsid w:val="00863215"/>
    <w:rsid w:val="00863695"/>
    <w:rsid w:val="00863FEB"/>
    <w:rsid w:val="008643E6"/>
    <w:rsid w:val="00864751"/>
    <w:rsid w:val="008652EC"/>
    <w:rsid w:val="00865751"/>
    <w:rsid w:val="00866AC3"/>
    <w:rsid w:val="00867CA6"/>
    <w:rsid w:val="00867FA9"/>
    <w:rsid w:val="00870705"/>
    <w:rsid w:val="00870A0B"/>
    <w:rsid w:val="00871482"/>
    <w:rsid w:val="00871BFF"/>
    <w:rsid w:val="00873DBA"/>
    <w:rsid w:val="00873F6E"/>
    <w:rsid w:val="0087447A"/>
    <w:rsid w:val="0087489C"/>
    <w:rsid w:val="008756A6"/>
    <w:rsid w:val="008764D2"/>
    <w:rsid w:val="008777FF"/>
    <w:rsid w:val="00877FD2"/>
    <w:rsid w:val="0088024D"/>
    <w:rsid w:val="00880C24"/>
    <w:rsid w:val="0088153A"/>
    <w:rsid w:val="008815B9"/>
    <w:rsid w:val="00882706"/>
    <w:rsid w:val="00883D48"/>
    <w:rsid w:val="0088442A"/>
    <w:rsid w:val="00886635"/>
    <w:rsid w:val="008873E1"/>
    <w:rsid w:val="008875F7"/>
    <w:rsid w:val="008913EF"/>
    <w:rsid w:val="008927D3"/>
    <w:rsid w:val="00892CA4"/>
    <w:rsid w:val="00893370"/>
    <w:rsid w:val="008936F3"/>
    <w:rsid w:val="00893E1C"/>
    <w:rsid w:val="008954D0"/>
    <w:rsid w:val="00896250"/>
    <w:rsid w:val="00896DDC"/>
    <w:rsid w:val="008A26FA"/>
    <w:rsid w:val="008A413B"/>
    <w:rsid w:val="008A5010"/>
    <w:rsid w:val="008A5673"/>
    <w:rsid w:val="008A6AAC"/>
    <w:rsid w:val="008A7379"/>
    <w:rsid w:val="008A7495"/>
    <w:rsid w:val="008B033E"/>
    <w:rsid w:val="008B1415"/>
    <w:rsid w:val="008B1486"/>
    <w:rsid w:val="008B15C8"/>
    <w:rsid w:val="008B2453"/>
    <w:rsid w:val="008B2A29"/>
    <w:rsid w:val="008B33E2"/>
    <w:rsid w:val="008B4416"/>
    <w:rsid w:val="008B4903"/>
    <w:rsid w:val="008B5B2C"/>
    <w:rsid w:val="008B5C82"/>
    <w:rsid w:val="008B5DE5"/>
    <w:rsid w:val="008B6B48"/>
    <w:rsid w:val="008B7914"/>
    <w:rsid w:val="008B7C6D"/>
    <w:rsid w:val="008B7D49"/>
    <w:rsid w:val="008C055A"/>
    <w:rsid w:val="008C2A6F"/>
    <w:rsid w:val="008C2B74"/>
    <w:rsid w:val="008C3072"/>
    <w:rsid w:val="008C3171"/>
    <w:rsid w:val="008C3186"/>
    <w:rsid w:val="008C3F6A"/>
    <w:rsid w:val="008C3FCD"/>
    <w:rsid w:val="008C4573"/>
    <w:rsid w:val="008C618E"/>
    <w:rsid w:val="008C6369"/>
    <w:rsid w:val="008C6589"/>
    <w:rsid w:val="008C7B7E"/>
    <w:rsid w:val="008C7F95"/>
    <w:rsid w:val="008D00B4"/>
    <w:rsid w:val="008D0130"/>
    <w:rsid w:val="008D0429"/>
    <w:rsid w:val="008D1143"/>
    <w:rsid w:val="008D185B"/>
    <w:rsid w:val="008D238D"/>
    <w:rsid w:val="008D2613"/>
    <w:rsid w:val="008D3109"/>
    <w:rsid w:val="008D3831"/>
    <w:rsid w:val="008D45FF"/>
    <w:rsid w:val="008D49EF"/>
    <w:rsid w:val="008D4AAC"/>
    <w:rsid w:val="008D4F2E"/>
    <w:rsid w:val="008D6028"/>
    <w:rsid w:val="008D6A0D"/>
    <w:rsid w:val="008D739F"/>
    <w:rsid w:val="008E0211"/>
    <w:rsid w:val="008E0E5C"/>
    <w:rsid w:val="008E16B0"/>
    <w:rsid w:val="008E2B61"/>
    <w:rsid w:val="008E306C"/>
    <w:rsid w:val="008E4FBB"/>
    <w:rsid w:val="008E5CE6"/>
    <w:rsid w:val="008E60D6"/>
    <w:rsid w:val="008E6309"/>
    <w:rsid w:val="008E6AB3"/>
    <w:rsid w:val="008E754A"/>
    <w:rsid w:val="008E7DE8"/>
    <w:rsid w:val="008F027E"/>
    <w:rsid w:val="008F0EE4"/>
    <w:rsid w:val="008F1842"/>
    <w:rsid w:val="008F1A1C"/>
    <w:rsid w:val="008F20C1"/>
    <w:rsid w:val="008F3865"/>
    <w:rsid w:val="008F4630"/>
    <w:rsid w:val="0090370A"/>
    <w:rsid w:val="00903B0F"/>
    <w:rsid w:val="009042A8"/>
    <w:rsid w:val="009043D6"/>
    <w:rsid w:val="0090575A"/>
    <w:rsid w:val="0090578A"/>
    <w:rsid w:val="0090633B"/>
    <w:rsid w:val="00906421"/>
    <w:rsid w:val="00907657"/>
    <w:rsid w:val="00910068"/>
    <w:rsid w:val="00912FE5"/>
    <w:rsid w:val="009146D5"/>
    <w:rsid w:val="00914F6A"/>
    <w:rsid w:val="009167FD"/>
    <w:rsid w:val="00920249"/>
    <w:rsid w:val="00920AF1"/>
    <w:rsid w:val="00922234"/>
    <w:rsid w:val="009230E1"/>
    <w:rsid w:val="00924064"/>
    <w:rsid w:val="00924A04"/>
    <w:rsid w:val="00924B8A"/>
    <w:rsid w:val="0092531A"/>
    <w:rsid w:val="00930163"/>
    <w:rsid w:val="00930E61"/>
    <w:rsid w:val="00931597"/>
    <w:rsid w:val="00931643"/>
    <w:rsid w:val="009326AE"/>
    <w:rsid w:val="009327C9"/>
    <w:rsid w:val="009338CB"/>
    <w:rsid w:val="009340FF"/>
    <w:rsid w:val="00934168"/>
    <w:rsid w:val="009358C7"/>
    <w:rsid w:val="00935ECE"/>
    <w:rsid w:val="00935F7F"/>
    <w:rsid w:val="00936CB0"/>
    <w:rsid w:val="00936E73"/>
    <w:rsid w:val="00936F6D"/>
    <w:rsid w:val="00937A09"/>
    <w:rsid w:val="00942081"/>
    <w:rsid w:val="00942252"/>
    <w:rsid w:val="009434AF"/>
    <w:rsid w:val="009435E1"/>
    <w:rsid w:val="0094447F"/>
    <w:rsid w:val="009458EB"/>
    <w:rsid w:val="00945E85"/>
    <w:rsid w:val="009468D4"/>
    <w:rsid w:val="00950491"/>
    <w:rsid w:val="00951293"/>
    <w:rsid w:val="00951409"/>
    <w:rsid w:val="0095141C"/>
    <w:rsid w:val="0095256A"/>
    <w:rsid w:val="00952AD4"/>
    <w:rsid w:val="00952FB3"/>
    <w:rsid w:val="009535A5"/>
    <w:rsid w:val="00953C33"/>
    <w:rsid w:val="00955099"/>
    <w:rsid w:val="00955ACD"/>
    <w:rsid w:val="00955B20"/>
    <w:rsid w:val="00955EE2"/>
    <w:rsid w:val="00956296"/>
    <w:rsid w:val="009567B9"/>
    <w:rsid w:val="00956E56"/>
    <w:rsid w:val="0096108C"/>
    <w:rsid w:val="00961D81"/>
    <w:rsid w:val="00962D71"/>
    <w:rsid w:val="00962F40"/>
    <w:rsid w:val="00963B75"/>
    <w:rsid w:val="00963F01"/>
    <w:rsid w:val="0096495C"/>
    <w:rsid w:val="00965A7B"/>
    <w:rsid w:val="009662C3"/>
    <w:rsid w:val="0097008B"/>
    <w:rsid w:val="00970F21"/>
    <w:rsid w:val="00971E18"/>
    <w:rsid w:val="00975DC2"/>
    <w:rsid w:val="00975E73"/>
    <w:rsid w:val="00977291"/>
    <w:rsid w:val="00977708"/>
    <w:rsid w:val="0098033D"/>
    <w:rsid w:val="009805A9"/>
    <w:rsid w:val="00980717"/>
    <w:rsid w:val="00980AFE"/>
    <w:rsid w:val="00980CC0"/>
    <w:rsid w:val="0098110B"/>
    <w:rsid w:val="0098229F"/>
    <w:rsid w:val="0098267E"/>
    <w:rsid w:val="00982E31"/>
    <w:rsid w:val="00983203"/>
    <w:rsid w:val="00984AC3"/>
    <w:rsid w:val="00984C47"/>
    <w:rsid w:val="00985903"/>
    <w:rsid w:val="009862A1"/>
    <w:rsid w:val="009865AD"/>
    <w:rsid w:val="00986A0A"/>
    <w:rsid w:val="00987047"/>
    <w:rsid w:val="00987048"/>
    <w:rsid w:val="00987490"/>
    <w:rsid w:val="0098781B"/>
    <w:rsid w:val="00987AB3"/>
    <w:rsid w:val="0099132B"/>
    <w:rsid w:val="009924E3"/>
    <w:rsid w:val="00993639"/>
    <w:rsid w:val="009940E4"/>
    <w:rsid w:val="009944BB"/>
    <w:rsid w:val="0099569E"/>
    <w:rsid w:val="00995D40"/>
    <w:rsid w:val="00995F59"/>
    <w:rsid w:val="009A009F"/>
    <w:rsid w:val="009A02E8"/>
    <w:rsid w:val="009A04E1"/>
    <w:rsid w:val="009A2A7A"/>
    <w:rsid w:val="009A3583"/>
    <w:rsid w:val="009A3C62"/>
    <w:rsid w:val="009A5D9E"/>
    <w:rsid w:val="009A636F"/>
    <w:rsid w:val="009A671A"/>
    <w:rsid w:val="009A6944"/>
    <w:rsid w:val="009A7639"/>
    <w:rsid w:val="009B0B01"/>
    <w:rsid w:val="009B1C9C"/>
    <w:rsid w:val="009B25FE"/>
    <w:rsid w:val="009B2A12"/>
    <w:rsid w:val="009B337B"/>
    <w:rsid w:val="009B40E1"/>
    <w:rsid w:val="009B55E7"/>
    <w:rsid w:val="009B5A84"/>
    <w:rsid w:val="009B5A91"/>
    <w:rsid w:val="009B7E93"/>
    <w:rsid w:val="009C0199"/>
    <w:rsid w:val="009C0502"/>
    <w:rsid w:val="009C1120"/>
    <w:rsid w:val="009C2578"/>
    <w:rsid w:val="009C2693"/>
    <w:rsid w:val="009C3436"/>
    <w:rsid w:val="009C384A"/>
    <w:rsid w:val="009C3A6D"/>
    <w:rsid w:val="009C43C1"/>
    <w:rsid w:val="009C55C8"/>
    <w:rsid w:val="009C5CB5"/>
    <w:rsid w:val="009C5F9E"/>
    <w:rsid w:val="009C65D3"/>
    <w:rsid w:val="009C78E5"/>
    <w:rsid w:val="009C7EE3"/>
    <w:rsid w:val="009D4DAF"/>
    <w:rsid w:val="009D57E9"/>
    <w:rsid w:val="009D6174"/>
    <w:rsid w:val="009D65E6"/>
    <w:rsid w:val="009D7A42"/>
    <w:rsid w:val="009E0209"/>
    <w:rsid w:val="009E0F23"/>
    <w:rsid w:val="009E3766"/>
    <w:rsid w:val="009E3789"/>
    <w:rsid w:val="009E3C05"/>
    <w:rsid w:val="009E53DE"/>
    <w:rsid w:val="009E5800"/>
    <w:rsid w:val="009E68B7"/>
    <w:rsid w:val="009E78A9"/>
    <w:rsid w:val="009F0E26"/>
    <w:rsid w:val="009F0E5B"/>
    <w:rsid w:val="009F13A9"/>
    <w:rsid w:val="009F24AD"/>
    <w:rsid w:val="009F3B8E"/>
    <w:rsid w:val="009F3C71"/>
    <w:rsid w:val="009F580A"/>
    <w:rsid w:val="009F610C"/>
    <w:rsid w:val="009F6398"/>
    <w:rsid w:val="009F7301"/>
    <w:rsid w:val="00A000D0"/>
    <w:rsid w:val="00A001DD"/>
    <w:rsid w:val="00A0225D"/>
    <w:rsid w:val="00A02638"/>
    <w:rsid w:val="00A04D91"/>
    <w:rsid w:val="00A050F1"/>
    <w:rsid w:val="00A06B63"/>
    <w:rsid w:val="00A07BBD"/>
    <w:rsid w:val="00A07D58"/>
    <w:rsid w:val="00A07D89"/>
    <w:rsid w:val="00A10AFA"/>
    <w:rsid w:val="00A112F7"/>
    <w:rsid w:val="00A1156C"/>
    <w:rsid w:val="00A116DF"/>
    <w:rsid w:val="00A11A2A"/>
    <w:rsid w:val="00A11CE6"/>
    <w:rsid w:val="00A14C0E"/>
    <w:rsid w:val="00A150C6"/>
    <w:rsid w:val="00A16686"/>
    <w:rsid w:val="00A17E4E"/>
    <w:rsid w:val="00A201F4"/>
    <w:rsid w:val="00A20512"/>
    <w:rsid w:val="00A21A0A"/>
    <w:rsid w:val="00A21F8B"/>
    <w:rsid w:val="00A22173"/>
    <w:rsid w:val="00A23442"/>
    <w:rsid w:val="00A234D3"/>
    <w:rsid w:val="00A23F05"/>
    <w:rsid w:val="00A2502F"/>
    <w:rsid w:val="00A253FF"/>
    <w:rsid w:val="00A261DE"/>
    <w:rsid w:val="00A27B42"/>
    <w:rsid w:val="00A306F6"/>
    <w:rsid w:val="00A30C07"/>
    <w:rsid w:val="00A30F51"/>
    <w:rsid w:val="00A3184B"/>
    <w:rsid w:val="00A33679"/>
    <w:rsid w:val="00A3473E"/>
    <w:rsid w:val="00A34E42"/>
    <w:rsid w:val="00A360AD"/>
    <w:rsid w:val="00A3617B"/>
    <w:rsid w:val="00A362B8"/>
    <w:rsid w:val="00A36435"/>
    <w:rsid w:val="00A3646C"/>
    <w:rsid w:val="00A36503"/>
    <w:rsid w:val="00A37237"/>
    <w:rsid w:val="00A40363"/>
    <w:rsid w:val="00A40E1A"/>
    <w:rsid w:val="00A411D0"/>
    <w:rsid w:val="00A4120D"/>
    <w:rsid w:val="00A41913"/>
    <w:rsid w:val="00A424B5"/>
    <w:rsid w:val="00A43752"/>
    <w:rsid w:val="00A4507E"/>
    <w:rsid w:val="00A47CAA"/>
    <w:rsid w:val="00A502FA"/>
    <w:rsid w:val="00A505FD"/>
    <w:rsid w:val="00A50D41"/>
    <w:rsid w:val="00A51EC9"/>
    <w:rsid w:val="00A522AC"/>
    <w:rsid w:val="00A540D9"/>
    <w:rsid w:val="00A5433D"/>
    <w:rsid w:val="00A54451"/>
    <w:rsid w:val="00A551EE"/>
    <w:rsid w:val="00A57647"/>
    <w:rsid w:val="00A579FE"/>
    <w:rsid w:val="00A57F50"/>
    <w:rsid w:val="00A62873"/>
    <w:rsid w:val="00A62A63"/>
    <w:rsid w:val="00A62DAF"/>
    <w:rsid w:val="00A667CD"/>
    <w:rsid w:val="00A66D07"/>
    <w:rsid w:val="00A672E2"/>
    <w:rsid w:val="00A702A6"/>
    <w:rsid w:val="00A71DBA"/>
    <w:rsid w:val="00A723E5"/>
    <w:rsid w:val="00A72D32"/>
    <w:rsid w:val="00A7352A"/>
    <w:rsid w:val="00A73751"/>
    <w:rsid w:val="00A74BE9"/>
    <w:rsid w:val="00A74E08"/>
    <w:rsid w:val="00A7525D"/>
    <w:rsid w:val="00A76AC6"/>
    <w:rsid w:val="00A803D7"/>
    <w:rsid w:val="00A82EF7"/>
    <w:rsid w:val="00A8378C"/>
    <w:rsid w:val="00A83851"/>
    <w:rsid w:val="00A8518D"/>
    <w:rsid w:val="00A867D9"/>
    <w:rsid w:val="00A868B3"/>
    <w:rsid w:val="00A877C2"/>
    <w:rsid w:val="00A87864"/>
    <w:rsid w:val="00A8788E"/>
    <w:rsid w:val="00A87C97"/>
    <w:rsid w:val="00A90BD2"/>
    <w:rsid w:val="00A93C4C"/>
    <w:rsid w:val="00A93D77"/>
    <w:rsid w:val="00A93EB5"/>
    <w:rsid w:val="00A94B08"/>
    <w:rsid w:val="00A97FAC"/>
    <w:rsid w:val="00AA026B"/>
    <w:rsid w:val="00AA1791"/>
    <w:rsid w:val="00AA3EBE"/>
    <w:rsid w:val="00AA43FD"/>
    <w:rsid w:val="00AA63D1"/>
    <w:rsid w:val="00AA77DB"/>
    <w:rsid w:val="00AA7817"/>
    <w:rsid w:val="00AA7A7D"/>
    <w:rsid w:val="00AA7D0A"/>
    <w:rsid w:val="00AB2AC9"/>
    <w:rsid w:val="00AB3C51"/>
    <w:rsid w:val="00AB4B6C"/>
    <w:rsid w:val="00AB5E62"/>
    <w:rsid w:val="00AB7447"/>
    <w:rsid w:val="00AB762A"/>
    <w:rsid w:val="00AB7AC7"/>
    <w:rsid w:val="00AC0267"/>
    <w:rsid w:val="00AC0B94"/>
    <w:rsid w:val="00AC0BBF"/>
    <w:rsid w:val="00AC10A7"/>
    <w:rsid w:val="00AC2E62"/>
    <w:rsid w:val="00AC37D6"/>
    <w:rsid w:val="00AC5175"/>
    <w:rsid w:val="00AC7342"/>
    <w:rsid w:val="00AD0845"/>
    <w:rsid w:val="00AD1069"/>
    <w:rsid w:val="00AD1C8C"/>
    <w:rsid w:val="00AD2E20"/>
    <w:rsid w:val="00AD314D"/>
    <w:rsid w:val="00AD4BBB"/>
    <w:rsid w:val="00AD508A"/>
    <w:rsid w:val="00AD6DFE"/>
    <w:rsid w:val="00AD764A"/>
    <w:rsid w:val="00AD7D1D"/>
    <w:rsid w:val="00AE2338"/>
    <w:rsid w:val="00AE341B"/>
    <w:rsid w:val="00AE4389"/>
    <w:rsid w:val="00AE5F55"/>
    <w:rsid w:val="00AE68DA"/>
    <w:rsid w:val="00AE698F"/>
    <w:rsid w:val="00AE7ECC"/>
    <w:rsid w:val="00AF082F"/>
    <w:rsid w:val="00AF087E"/>
    <w:rsid w:val="00AF0C37"/>
    <w:rsid w:val="00AF0DF6"/>
    <w:rsid w:val="00AF13B2"/>
    <w:rsid w:val="00AF1D5F"/>
    <w:rsid w:val="00AF2151"/>
    <w:rsid w:val="00AF3480"/>
    <w:rsid w:val="00AF3973"/>
    <w:rsid w:val="00AF3FA3"/>
    <w:rsid w:val="00AF41C4"/>
    <w:rsid w:val="00AF5BD6"/>
    <w:rsid w:val="00AF746F"/>
    <w:rsid w:val="00AF7680"/>
    <w:rsid w:val="00B00899"/>
    <w:rsid w:val="00B01030"/>
    <w:rsid w:val="00B01428"/>
    <w:rsid w:val="00B02BE1"/>
    <w:rsid w:val="00B035BD"/>
    <w:rsid w:val="00B03F08"/>
    <w:rsid w:val="00B04524"/>
    <w:rsid w:val="00B051E6"/>
    <w:rsid w:val="00B05B02"/>
    <w:rsid w:val="00B07287"/>
    <w:rsid w:val="00B07AB7"/>
    <w:rsid w:val="00B07AE6"/>
    <w:rsid w:val="00B11093"/>
    <w:rsid w:val="00B11A43"/>
    <w:rsid w:val="00B12168"/>
    <w:rsid w:val="00B1229E"/>
    <w:rsid w:val="00B13037"/>
    <w:rsid w:val="00B134E2"/>
    <w:rsid w:val="00B144E4"/>
    <w:rsid w:val="00B14BA1"/>
    <w:rsid w:val="00B152F2"/>
    <w:rsid w:val="00B15772"/>
    <w:rsid w:val="00B15794"/>
    <w:rsid w:val="00B15AB8"/>
    <w:rsid w:val="00B1653A"/>
    <w:rsid w:val="00B172A2"/>
    <w:rsid w:val="00B17443"/>
    <w:rsid w:val="00B20B78"/>
    <w:rsid w:val="00B20F8B"/>
    <w:rsid w:val="00B219CD"/>
    <w:rsid w:val="00B2232D"/>
    <w:rsid w:val="00B22884"/>
    <w:rsid w:val="00B23B64"/>
    <w:rsid w:val="00B24F16"/>
    <w:rsid w:val="00B25299"/>
    <w:rsid w:val="00B26389"/>
    <w:rsid w:val="00B30157"/>
    <w:rsid w:val="00B31B4F"/>
    <w:rsid w:val="00B327DB"/>
    <w:rsid w:val="00B333A9"/>
    <w:rsid w:val="00B3378E"/>
    <w:rsid w:val="00B337F0"/>
    <w:rsid w:val="00B34A87"/>
    <w:rsid w:val="00B35533"/>
    <w:rsid w:val="00B359EE"/>
    <w:rsid w:val="00B369E5"/>
    <w:rsid w:val="00B3784B"/>
    <w:rsid w:val="00B4000A"/>
    <w:rsid w:val="00B404FA"/>
    <w:rsid w:val="00B416D5"/>
    <w:rsid w:val="00B43BBF"/>
    <w:rsid w:val="00B43CAF"/>
    <w:rsid w:val="00B441CA"/>
    <w:rsid w:val="00B44251"/>
    <w:rsid w:val="00B44851"/>
    <w:rsid w:val="00B45761"/>
    <w:rsid w:val="00B458CB"/>
    <w:rsid w:val="00B46BC5"/>
    <w:rsid w:val="00B46E38"/>
    <w:rsid w:val="00B46E96"/>
    <w:rsid w:val="00B46FDC"/>
    <w:rsid w:val="00B4710D"/>
    <w:rsid w:val="00B475DA"/>
    <w:rsid w:val="00B4767B"/>
    <w:rsid w:val="00B50EBA"/>
    <w:rsid w:val="00B50FC8"/>
    <w:rsid w:val="00B513C0"/>
    <w:rsid w:val="00B51FAB"/>
    <w:rsid w:val="00B52324"/>
    <w:rsid w:val="00B527BC"/>
    <w:rsid w:val="00B532C6"/>
    <w:rsid w:val="00B53EEF"/>
    <w:rsid w:val="00B5572D"/>
    <w:rsid w:val="00B558FA"/>
    <w:rsid w:val="00B55B65"/>
    <w:rsid w:val="00B6041B"/>
    <w:rsid w:val="00B61831"/>
    <w:rsid w:val="00B61BE0"/>
    <w:rsid w:val="00B61E93"/>
    <w:rsid w:val="00B62DDC"/>
    <w:rsid w:val="00B6382B"/>
    <w:rsid w:val="00B66305"/>
    <w:rsid w:val="00B6658A"/>
    <w:rsid w:val="00B70232"/>
    <w:rsid w:val="00B7053A"/>
    <w:rsid w:val="00B71A9F"/>
    <w:rsid w:val="00B726D2"/>
    <w:rsid w:val="00B72F3C"/>
    <w:rsid w:val="00B750E3"/>
    <w:rsid w:val="00B75EA3"/>
    <w:rsid w:val="00B76F9F"/>
    <w:rsid w:val="00B77A5C"/>
    <w:rsid w:val="00B8154D"/>
    <w:rsid w:val="00B829BA"/>
    <w:rsid w:val="00B83F00"/>
    <w:rsid w:val="00B84861"/>
    <w:rsid w:val="00B8572E"/>
    <w:rsid w:val="00B86523"/>
    <w:rsid w:val="00B87BBA"/>
    <w:rsid w:val="00B906DC"/>
    <w:rsid w:val="00B91DDD"/>
    <w:rsid w:val="00B92DB5"/>
    <w:rsid w:val="00B932A3"/>
    <w:rsid w:val="00B937B4"/>
    <w:rsid w:val="00B94033"/>
    <w:rsid w:val="00B95DA2"/>
    <w:rsid w:val="00B97F94"/>
    <w:rsid w:val="00BA0F6D"/>
    <w:rsid w:val="00BA15BB"/>
    <w:rsid w:val="00BA1B6D"/>
    <w:rsid w:val="00BA2139"/>
    <w:rsid w:val="00BA2476"/>
    <w:rsid w:val="00BA30A1"/>
    <w:rsid w:val="00BA36B8"/>
    <w:rsid w:val="00BA4217"/>
    <w:rsid w:val="00BA4FF3"/>
    <w:rsid w:val="00BA5B77"/>
    <w:rsid w:val="00BA6E6E"/>
    <w:rsid w:val="00BA6F76"/>
    <w:rsid w:val="00BA7B72"/>
    <w:rsid w:val="00BA7DD1"/>
    <w:rsid w:val="00BB0696"/>
    <w:rsid w:val="00BB09BA"/>
    <w:rsid w:val="00BB1483"/>
    <w:rsid w:val="00BB1493"/>
    <w:rsid w:val="00BB221A"/>
    <w:rsid w:val="00BB2422"/>
    <w:rsid w:val="00BB25C0"/>
    <w:rsid w:val="00BB289A"/>
    <w:rsid w:val="00BB2E2E"/>
    <w:rsid w:val="00BB3090"/>
    <w:rsid w:val="00BB3B4B"/>
    <w:rsid w:val="00BB44B8"/>
    <w:rsid w:val="00BB4A14"/>
    <w:rsid w:val="00BB67BA"/>
    <w:rsid w:val="00BB7FB4"/>
    <w:rsid w:val="00BC00E5"/>
    <w:rsid w:val="00BC0381"/>
    <w:rsid w:val="00BC06AA"/>
    <w:rsid w:val="00BC0917"/>
    <w:rsid w:val="00BC1130"/>
    <w:rsid w:val="00BC139C"/>
    <w:rsid w:val="00BC1641"/>
    <w:rsid w:val="00BC1F7E"/>
    <w:rsid w:val="00BC233C"/>
    <w:rsid w:val="00BC2BF3"/>
    <w:rsid w:val="00BC3505"/>
    <w:rsid w:val="00BC3740"/>
    <w:rsid w:val="00BC5253"/>
    <w:rsid w:val="00BC5EFE"/>
    <w:rsid w:val="00BC5F03"/>
    <w:rsid w:val="00BC6261"/>
    <w:rsid w:val="00BC69E8"/>
    <w:rsid w:val="00BC6D08"/>
    <w:rsid w:val="00BD01C5"/>
    <w:rsid w:val="00BD0BBD"/>
    <w:rsid w:val="00BD172E"/>
    <w:rsid w:val="00BD185D"/>
    <w:rsid w:val="00BD26DF"/>
    <w:rsid w:val="00BD3521"/>
    <w:rsid w:val="00BD3C81"/>
    <w:rsid w:val="00BD3EB2"/>
    <w:rsid w:val="00BD3F3F"/>
    <w:rsid w:val="00BD5561"/>
    <w:rsid w:val="00BD59D8"/>
    <w:rsid w:val="00BD72A4"/>
    <w:rsid w:val="00BD7C09"/>
    <w:rsid w:val="00BE073D"/>
    <w:rsid w:val="00BE4159"/>
    <w:rsid w:val="00BE46C1"/>
    <w:rsid w:val="00BE65C7"/>
    <w:rsid w:val="00BE674D"/>
    <w:rsid w:val="00BE68D1"/>
    <w:rsid w:val="00BE7320"/>
    <w:rsid w:val="00BF00DC"/>
    <w:rsid w:val="00BF0A00"/>
    <w:rsid w:val="00BF0D21"/>
    <w:rsid w:val="00BF152F"/>
    <w:rsid w:val="00BF2544"/>
    <w:rsid w:val="00BF3073"/>
    <w:rsid w:val="00BF5F0F"/>
    <w:rsid w:val="00BF61C6"/>
    <w:rsid w:val="00BF70D2"/>
    <w:rsid w:val="00C011F4"/>
    <w:rsid w:val="00C014D5"/>
    <w:rsid w:val="00C03F3F"/>
    <w:rsid w:val="00C042E8"/>
    <w:rsid w:val="00C06856"/>
    <w:rsid w:val="00C10475"/>
    <w:rsid w:val="00C108F9"/>
    <w:rsid w:val="00C10D58"/>
    <w:rsid w:val="00C10FC0"/>
    <w:rsid w:val="00C11315"/>
    <w:rsid w:val="00C12114"/>
    <w:rsid w:val="00C127BB"/>
    <w:rsid w:val="00C12BA0"/>
    <w:rsid w:val="00C136F9"/>
    <w:rsid w:val="00C13995"/>
    <w:rsid w:val="00C13A2B"/>
    <w:rsid w:val="00C1433E"/>
    <w:rsid w:val="00C145AB"/>
    <w:rsid w:val="00C1706E"/>
    <w:rsid w:val="00C17D16"/>
    <w:rsid w:val="00C20B8A"/>
    <w:rsid w:val="00C2100D"/>
    <w:rsid w:val="00C212A1"/>
    <w:rsid w:val="00C21D7F"/>
    <w:rsid w:val="00C225AF"/>
    <w:rsid w:val="00C238A5"/>
    <w:rsid w:val="00C23A69"/>
    <w:rsid w:val="00C26346"/>
    <w:rsid w:val="00C2689E"/>
    <w:rsid w:val="00C27470"/>
    <w:rsid w:val="00C274B7"/>
    <w:rsid w:val="00C30646"/>
    <w:rsid w:val="00C32213"/>
    <w:rsid w:val="00C34C11"/>
    <w:rsid w:val="00C36514"/>
    <w:rsid w:val="00C37B11"/>
    <w:rsid w:val="00C409E8"/>
    <w:rsid w:val="00C40D23"/>
    <w:rsid w:val="00C41929"/>
    <w:rsid w:val="00C436EB"/>
    <w:rsid w:val="00C4440B"/>
    <w:rsid w:val="00C44566"/>
    <w:rsid w:val="00C455E4"/>
    <w:rsid w:val="00C46850"/>
    <w:rsid w:val="00C46921"/>
    <w:rsid w:val="00C470A7"/>
    <w:rsid w:val="00C47176"/>
    <w:rsid w:val="00C47287"/>
    <w:rsid w:val="00C473C4"/>
    <w:rsid w:val="00C47BF0"/>
    <w:rsid w:val="00C50B80"/>
    <w:rsid w:val="00C5144A"/>
    <w:rsid w:val="00C518E5"/>
    <w:rsid w:val="00C5233E"/>
    <w:rsid w:val="00C53F19"/>
    <w:rsid w:val="00C54DC9"/>
    <w:rsid w:val="00C54F93"/>
    <w:rsid w:val="00C56248"/>
    <w:rsid w:val="00C57B03"/>
    <w:rsid w:val="00C60116"/>
    <w:rsid w:val="00C61344"/>
    <w:rsid w:val="00C61608"/>
    <w:rsid w:val="00C622CD"/>
    <w:rsid w:val="00C66A33"/>
    <w:rsid w:val="00C7077D"/>
    <w:rsid w:val="00C70C66"/>
    <w:rsid w:val="00C71B29"/>
    <w:rsid w:val="00C71F55"/>
    <w:rsid w:val="00C72C06"/>
    <w:rsid w:val="00C73462"/>
    <w:rsid w:val="00C810DE"/>
    <w:rsid w:val="00C816A2"/>
    <w:rsid w:val="00C81781"/>
    <w:rsid w:val="00C81816"/>
    <w:rsid w:val="00C81F2F"/>
    <w:rsid w:val="00C82388"/>
    <w:rsid w:val="00C82489"/>
    <w:rsid w:val="00C82A21"/>
    <w:rsid w:val="00C836A5"/>
    <w:rsid w:val="00C851AE"/>
    <w:rsid w:val="00C855E8"/>
    <w:rsid w:val="00C86333"/>
    <w:rsid w:val="00C867D9"/>
    <w:rsid w:val="00C869C1"/>
    <w:rsid w:val="00C86B29"/>
    <w:rsid w:val="00C87085"/>
    <w:rsid w:val="00C8768C"/>
    <w:rsid w:val="00C87B65"/>
    <w:rsid w:val="00C90103"/>
    <w:rsid w:val="00C90BA2"/>
    <w:rsid w:val="00C90F32"/>
    <w:rsid w:val="00C9135D"/>
    <w:rsid w:val="00C92896"/>
    <w:rsid w:val="00C92ADA"/>
    <w:rsid w:val="00C951D9"/>
    <w:rsid w:val="00C963C2"/>
    <w:rsid w:val="00C966A3"/>
    <w:rsid w:val="00C971BC"/>
    <w:rsid w:val="00C97F70"/>
    <w:rsid w:val="00C97FEB"/>
    <w:rsid w:val="00CA0664"/>
    <w:rsid w:val="00CA0D64"/>
    <w:rsid w:val="00CA30DA"/>
    <w:rsid w:val="00CA317C"/>
    <w:rsid w:val="00CA46D8"/>
    <w:rsid w:val="00CA570A"/>
    <w:rsid w:val="00CA618F"/>
    <w:rsid w:val="00CA6AF2"/>
    <w:rsid w:val="00CA7441"/>
    <w:rsid w:val="00CA7CEE"/>
    <w:rsid w:val="00CA7EA6"/>
    <w:rsid w:val="00CB04A2"/>
    <w:rsid w:val="00CB1269"/>
    <w:rsid w:val="00CB1294"/>
    <w:rsid w:val="00CB198E"/>
    <w:rsid w:val="00CB1D23"/>
    <w:rsid w:val="00CB1D36"/>
    <w:rsid w:val="00CB23F3"/>
    <w:rsid w:val="00CB2748"/>
    <w:rsid w:val="00CB2D3F"/>
    <w:rsid w:val="00CB4EAC"/>
    <w:rsid w:val="00CB5175"/>
    <w:rsid w:val="00CB5E97"/>
    <w:rsid w:val="00CB68E2"/>
    <w:rsid w:val="00CB6ED6"/>
    <w:rsid w:val="00CB6FA6"/>
    <w:rsid w:val="00CB70CC"/>
    <w:rsid w:val="00CB72FA"/>
    <w:rsid w:val="00CB73C5"/>
    <w:rsid w:val="00CB7D99"/>
    <w:rsid w:val="00CC057B"/>
    <w:rsid w:val="00CC0E96"/>
    <w:rsid w:val="00CC10B9"/>
    <w:rsid w:val="00CC15B0"/>
    <w:rsid w:val="00CC396B"/>
    <w:rsid w:val="00CC57FC"/>
    <w:rsid w:val="00CC6041"/>
    <w:rsid w:val="00CC726A"/>
    <w:rsid w:val="00CD0729"/>
    <w:rsid w:val="00CD0C7F"/>
    <w:rsid w:val="00CD0D94"/>
    <w:rsid w:val="00CD1F8F"/>
    <w:rsid w:val="00CD2D1B"/>
    <w:rsid w:val="00CD311F"/>
    <w:rsid w:val="00CD3162"/>
    <w:rsid w:val="00CD457A"/>
    <w:rsid w:val="00CD4BB7"/>
    <w:rsid w:val="00CD6321"/>
    <w:rsid w:val="00CD63A6"/>
    <w:rsid w:val="00CD67A1"/>
    <w:rsid w:val="00CD6C16"/>
    <w:rsid w:val="00CD6C6F"/>
    <w:rsid w:val="00CD6D8E"/>
    <w:rsid w:val="00CD7BCD"/>
    <w:rsid w:val="00CD7BDD"/>
    <w:rsid w:val="00CE101C"/>
    <w:rsid w:val="00CE4686"/>
    <w:rsid w:val="00CE48DB"/>
    <w:rsid w:val="00CE4AEC"/>
    <w:rsid w:val="00CE55CE"/>
    <w:rsid w:val="00CE7750"/>
    <w:rsid w:val="00CF01AD"/>
    <w:rsid w:val="00CF0444"/>
    <w:rsid w:val="00CF0597"/>
    <w:rsid w:val="00CF05D2"/>
    <w:rsid w:val="00CF184B"/>
    <w:rsid w:val="00CF2091"/>
    <w:rsid w:val="00CF31B1"/>
    <w:rsid w:val="00CF3BDF"/>
    <w:rsid w:val="00CF3DFF"/>
    <w:rsid w:val="00CF3ED0"/>
    <w:rsid w:val="00CF4511"/>
    <w:rsid w:val="00CF4689"/>
    <w:rsid w:val="00CF4E4B"/>
    <w:rsid w:val="00CF4FB9"/>
    <w:rsid w:val="00CF6248"/>
    <w:rsid w:val="00CF6798"/>
    <w:rsid w:val="00D02DBB"/>
    <w:rsid w:val="00D02ED2"/>
    <w:rsid w:val="00D04192"/>
    <w:rsid w:val="00D045EC"/>
    <w:rsid w:val="00D04707"/>
    <w:rsid w:val="00D06297"/>
    <w:rsid w:val="00D103E4"/>
    <w:rsid w:val="00D11131"/>
    <w:rsid w:val="00D11C25"/>
    <w:rsid w:val="00D12C20"/>
    <w:rsid w:val="00D13A1E"/>
    <w:rsid w:val="00D163AE"/>
    <w:rsid w:val="00D16511"/>
    <w:rsid w:val="00D17105"/>
    <w:rsid w:val="00D20A77"/>
    <w:rsid w:val="00D20E4C"/>
    <w:rsid w:val="00D2145E"/>
    <w:rsid w:val="00D224BA"/>
    <w:rsid w:val="00D226B1"/>
    <w:rsid w:val="00D22B01"/>
    <w:rsid w:val="00D239FB"/>
    <w:rsid w:val="00D23E60"/>
    <w:rsid w:val="00D26A91"/>
    <w:rsid w:val="00D26C2B"/>
    <w:rsid w:val="00D2717B"/>
    <w:rsid w:val="00D2732E"/>
    <w:rsid w:val="00D27DE3"/>
    <w:rsid w:val="00D30AA8"/>
    <w:rsid w:val="00D31501"/>
    <w:rsid w:val="00D3370E"/>
    <w:rsid w:val="00D33F1D"/>
    <w:rsid w:val="00D33FCF"/>
    <w:rsid w:val="00D34500"/>
    <w:rsid w:val="00D34F03"/>
    <w:rsid w:val="00D355F2"/>
    <w:rsid w:val="00D36EC1"/>
    <w:rsid w:val="00D40739"/>
    <w:rsid w:val="00D4075E"/>
    <w:rsid w:val="00D4095C"/>
    <w:rsid w:val="00D413BA"/>
    <w:rsid w:val="00D434A8"/>
    <w:rsid w:val="00D4372F"/>
    <w:rsid w:val="00D45204"/>
    <w:rsid w:val="00D45FB8"/>
    <w:rsid w:val="00D51548"/>
    <w:rsid w:val="00D517C3"/>
    <w:rsid w:val="00D5183C"/>
    <w:rsid w:val="00D51890"/>
    <w:rsid w:val="00D52127"/>
    <w:rsid w:val="00D5229B"/>
    <w:rsid w:val="00D54A9D"/>
    <w:rsid w:val="00D5518C"/>
    <w:rsid w:val="00D56BBA"/>
    <w:rsid w:val="00D60413"/>
    <w:rsid w:val="00D604EC"/>
    <w:rsid w:val="00D6193D"/>
    <w:rsid w:val="00D62868"/>
    <w:rsid w:val="00D65681"/>
    <w:rsid w:val="00D6665B"/>
    <w:rsid w:val="00D67058"/>
    <w:rsid w:val="00D670B1"/>
    <w:rsid w:val="00D6757A"/>
    <w:rsid w:val="00D67CDC"/>
    <w:rsid w:val="00D71091"/>
    <w:rsid w:val="00D710C5"/>
    <w:rsid w:val="00D72330"/>
    <w:rsid w:val="00D72365"/>
    <w:rsid w:val="00D724F0"/>
    <w:rsid w:val="00D72788"/>
    <w:rsid w:val="00D72DFC"/>
    <w:rsid w:val="00D73447"/>
    <w:rsid w:val="00D73FC3"/>
    <w:rsid w:val="00D7516E"/>
    <w:rsid w:val="00D76A64"/>
    <w:rsid w:val="00D77BFC"/>
    <w:rsid w:val="00D77FD9"/>
    <w:rsid w:val="00D809E4"/>
    <w:rsid w:val="00D82262"/>
    <w:rsid w:val="00D82565"/>
    <w:rsid w:val="00D853F0"/>
    <w:rsid w:val="00D90235"/>
    <w:rsid w:val="00D91154"/>
    <w:rsid w:val="00D922F2"/>
    <w:rsid w:val="00D93915"/>
    <w:rsid w:val="00D94051"/>
    <w:rsid w:val="00D943C4"/>
    <w:rsid w:val="00D943FC"/>
    <w:rsid w:val="00D94FF7"/>
    <w:rsid w:val="00D9606C"/>
    <w:rsid w:val="00D96828"/>
    <w:rsid w:val="00D975EE"/>
    <w:rsid w:val="00DA0462"/>
    <w:rsid w:val="00DA069A"/>
    <w:rsid w:val="00DA18ED"/>
    <w:rsid w:val="00DA1B35"/>
    <w:rsid w:val="00DA2FC5"/>
    <w:rsid w:val="00DA3861"/>
    <w:rsid w:val="00DA44DF"/>
    <w:rsid w:val="00DA60CE"/>
    <w:rsid w:val="00DA60EC"/>
    <w:rsid w:val="00DA6BE0"/>
    <w:rsid w:val="00DA7F73"/>
    <w:rsid w:val="00DB1B9A"/>
    <w:rsid w:val="00DB2793"/>
    <w:rsid w:val="00DB2E5D"/>
    <w:rsid w:val="00DB3E9C"/>
    <w:rsid w:val="00DB433F"/>
    <w:rsid w:val="00DB53DA"/>
    <w:rsid w:val="00DB5D64"/>
    <w:rsid w:val="00DB61EA"/>
    <w:rsid w:val="00DB6C1B"/>
    <w:rsid w:val="00DB7A38"/>
    <w:rsid w:val="00DC120E"/>
    <w:rsid w:val="00DC158E"/>
    <w:rsid w:val="00DC1983"/>
    <w:rsid w:val="00DC1C8E"/>
    <w:rsid w:val="00DC26B7"/>
    <w:rsid w:val="00DC3530"/>
    <w:rsid w:val="00DC3C9B"/>
    <w:rsid w:val="00DC3FA2"/>
    <w:rsid w:val="00DC3FB5"/>
    <w:rsid w:val="00DC4248"/>
    <w:rsid w:val="00DC485E"/>
    <w:rsid w:val="00DC4B85"/>
    <w:rsid w:val="00DC4EB9"/>
    <w:rsid w:val="00DC5064"/>
    <w:rsid w:val="00DC6E94"/>
    <w:rsid w:val="00DC70EE"/>
    <w:rsid w:val="00DC7308"/>
    <w:rsid w:val="00DC7881"/>
    <w:rsid w:val="00DC7B3B"/>
    <w:rsid w:val="00DD1079"/>
    <w:rsid w:val="00DD1717"/>
    <w:rsid w:val="00DD172B"/>
    <w:rsid w:val="00DD1AFA"/>
    <w:rsid w:val="00DD1B32"/>
    <w:rsid w:val="00DD396D"/>
    <w:rsid w:val="00DD4172"/>
    <w:rsid w:val="00DD4670"/>
    <w:rsid w:val="00DD51FD"/>
    <w:rsid w:val="00DD6541"/>
    <w:rsid w:val="00DD745B"/>
    <w:rsid w:val="00DE0392"/>
    <w:rsid w:val="00DE0594"/>
    <w:rsid w:val="00DE177C"/>
    <w:rsid w:val="00DE1809"/>
    <w:rsid w:val="00DE271D"/>
    <w:rsid w:val="00DE419B"/>
    <w:rsid w:val="00DE481D"/>
    <w:rsid w:val="00DE5941"/>
    <w:rsid w:val="00DE658B"/>
    <w:rsid w:val="00DE6A1A"/>
    <w:rsid w:val="00DF0A31"/>
    <w:rsid w:val="00DF13D7"/>
    <w:rsid w:val="00DF1920"/>
    <w:rsid w:val="00DF2D5F"/>
    <w:rsid w:val="00DF30B6"/>
    <w:rsid w:val="00DF3D3C"/>
    <w:rsid w:val="00DF4203"/>
    <w:rsid w:val="00DF7AF0"/>
    <w:rsid w:val="00E00CA1"/>
    <w:rsid w:val="00E0488B"/>
    <w:rsid w:val="00E053AC"/>
    <w:rsid w:val="00E06A00"/>
    <w:rsid w:val="00E06BC6"/>
    <w:rsid w:val="00E06C63"/>
    <w:rsid w:val="00E07A37"/>
    <w:rsid w:val="00E07A3C"/>
    <w:rsid w:val="00E07F34"/>
    <w:rsid w:val="00E10386"/>
    <w:rsid w:val="00E117B4"/>
    <w:rsid w:val="00E11E01"/>
    <w:rsid w:val="00E1272C"/>
    <w:rsid w:val="00E129B7"/>
    <w:rsid w:val="00E12A53"/>
    <w:rsid w:val="00E13016"/>
    <w:rsid w:val="00E131C2"/>
    <w:rsid w:val="00E137EA"/>
    <w:rsid w:val="00E14668"/>
    <w:rsid w:val="00E150B8"/>
    <w:rsid w:val="00E15294"/>
    <w:rsid w:val="00E1577F"/>
    <w:rsid w:val="00E15BCF"/>
    <w:rsid w:val="00E1619A"/>
    <w:rsid w:val="00E16371"/>
    <w:rsid w:val="00E17852"/>
    <w:rsid w:val="00E17F8D"/>
    <w:rsid w:val="00E20D1E"/>
    <w:rsid w:val="00E222CB"/>
    <w:rsid w:val="00E22FDE"/>
    <w:rsid w:val="00E27161"/>
    <w:rsid w:val="00E31E28"/>
    <w:rsid w:val="00E32912"/>
    <w:rsid w:val="00E32A69"/>
    <w:rsid w:val="00E342EA"/>
    <w:rsid w:val="00E34409"/>
    <w:rsid w:val="00E348E1"/>
    <w:rsid w:val="00E35208"/>
    <w:rsid w:val="00E37839"/>
    <w:rsid w:val="00E37AFC"/>
    <w:rsid w:val="00E40200"/>
    <w:rsid w:val="00E40E7E"/>
    <w:rsid w:val="00E4151A"/>
    <w:rsid w:val="00E41C56"/>
    <w:rsid w:val="00E42677"/>
    <w:rsid w:val="00E429D1"/>
    <w:rsid w:val="00E430DB"/>
    <w:rsid w:val="00E432A7"/>
    <w:rsid w:val="00E441A6"/>
    <w:rsid w:val="00E44FB5"/>
    <w:rsid w:val="00E45EDF"/>
    <w:rsid w:val="00E464AA"/>
    <w:rsid w:val="00E46A43"/>
    <w:rsid w:val="00E46CB7"/>
    <w:rsid w:val="00E46E04"/>
    <w:rsid w:val="00E46EA8"/>
    <w:rsid w:val="00E47B73"/>
    <w:rsid w:val="00E47CDF"/>
    <w:rsid w:val="00E5390B"/>
    <w:rsid w:val="00E541B8"/>
    <w:rsid w:val="00E545CA"/>
    <w:rsid w:val="00E54EB0"/>
    <w:rsid w:val="00E54F3D"/>
    <w:rsid w:val="00E55CBE"/>
    <w:rsid w:val="00E60770"/>
    <w:rsid w:val="00E60AFB"/>
    <w:rsid w:val="00E6249B"/>
    <w:rsid w:val="00E62E02"/>
    <w:rsid w:val="00E63D57"/>
    <w:rsid w:val="00E6401D"/>
    <w:rsid w:val="00E64604"/>
    <w:rsid w:val="00E65583"/>
    <w:rsid w:val="00E65BF8"/>
    <w:rsid w:val="00E66714"/>
    <w:rsid w:val="00E66B4E"/>
    <w:rsid w:val="00E674D6"/>
    <w:rsid w:val="00E70BF6"/>
    <w:rsid w:val="00E72BBA"/>
    <w:rsid w:val="00E736F3"/>
    <w:rsid w:val="00E7389F"/>
    <w:rsid w:val="00E73A7B"/>
    <w:rsid w:val="00E74E9C"/>
    <w:rsid w:val="00E7755B"/>
    <w:rsid w:val="00E776C1"/>
    <w:rsid w:val="00E777C1"/>
    <w:rsid w:val="00E83137"/>
    <w:rsid w:val="00E835E8"/>
    <w:rsid w:val="00E83640"/>
    <w:rsid w:val="00E836B3"/>
    <w:rsid w:val="00E8400E"/>
    <w:rsid w:val="00E84AC5"/>
    <w:rsid w:val="00E85F3C"/>
    <w:rsid w:val="00E87EE1"/>
    <w:rsid w:val="00E90DE2"/>
    <w:rsid w:val="00E9102B"/>
    <w:rsid w:val="00E91535"/>
    <w:rsid w:val="00E9258C"/>
    <w:rsid w:val="00E92AC6"/>
    <w:rsid w:val="00E93021"/>
    <w:rsid w:val="00E94716"/>
    <w:rsid w:val="00E94C71"/>
    <w:rsid w:val="00E95318"/>
    <w:rsid w:val="00E95AEE"/>
    <w:rsid w:val="00E95BA2"/>
    <w:rsid w:val="00E9647F"/>
    <w:rsid w:val="00E965AB"/>
    <w:rsid w:val="00E966A0"/>
    <w:rsid w:val="00E97980"/>
    <w:rsid w:val="00EA033F"/>
    <w:rsid w:val="00EA0559"/>
    <w:rsid w:val="00EA0FA4"/>
    <w:rsid w:val="00EA13B7"/>
    <w:rsid w:val="00EA2858"/>
    <w:rsid w:val="00EA3B52"/>
    <w:rsid w:val="00EA43AC"/>
    <w:rsid w:val="00EA57A4"/>
    <w:rsid w:val="00EA5CF1"/>
    <w:rsid w:val="00EA6930"/>
    <w:rsid w:val="00EA69BD"/>
    <w:rsid w:val="00EA7437"/>
    <w:rsid w:val="00EA7F12"/>
    <w:rsid w:val="00EB0141"/>
    <w:rsid w:val="00EB0EB7"/>
    <w:rsid w:val="00EB1213"/>
    <w:rsid w:val="00EB179F"/>
    <w:rsid w:val="00EB3BA8"/>
    <w:rsid w:val="00EB45B1"/>
    <w:rsid w:val="00EB4CDD"/>
    <w:rsid w:val="00EB52FA"/>
    <w:rsid w:val="00EB5C38"/>
    <w:rsid w:val="00EB6016"/>
    <w:rsid w:val="00EB6347"/>
    <w:rsid w:val="00EB648E"/>
    <w:rsid w:val="00EB6FEA"/>
    <w:rsid w:val="00EB7BBE"/>
    <w:rsid w:val="00EC0966"/>
    <w:rsid w:val="00EC0A4F"/>
    <w:rsid w:val="00EC116E"/>
    <w:rsid w:val="00EC1DD1"/>
    <w:rsid w:val="00EC3C3A"/>
    <w:rsid w:val="00EC3F50"/>
    <w:rsid w:val="00EC4C28"/>
    <w:rsid w:val="00EC6830"/>
    <w:rsid w:val="00EC72EB"/>
    <w:rsid w:val="00EC73F9"/>
    <w:rsid w:val="00ED12BC"/>
    <w:rsid w:val="00ED276B"/>
    <w:rsid w:val="00ED3C0D"/>
    <w:rsid w:val="00ED5A83"/>
    <w:rsid w:val="00ED6E58"/>
    <w:rsid w:val="00ED7DA0"/>
    <w:rsid w:val="00EE3AE7"/>
    <w:rsid w:val="00EE59B3"/>
    <w:rsid w:val="00EE69BC"/>
    <w:rsid w:val="00EF4910"/>
    <w:rsid w:val="00EF50AD"/>
    <w:rsid w:val="00EF51FE"/>
    <w:rsid w:val="00EF70CF"/>
    <w:rsid w:val="00EF742C"/>
    <w:rsid w:val="00EF769D"/>
    <w:rsid w:val="00EF7716"/>
    <w:rsid w:val="00EF7D3E"/>
    <w:rsid w:val="00F00339"/>
    <w:rsid w:val="00F012D4"/>
    <w:rsid w:val="00F014ED"/>
    <w:rsid w:val="00F02C31"/>
    <w:rsid w:val="00F02EB7"/>
    <w:rsid w:val="00F037C2"/>
    <w:rsid w:val="00F041DF"/>
    <w:rsid w:val="00F041E2"/>
    <w:rsid w:val="00F04620"/>
    <w:rsid w:val="00F04880"/>
    <w:rsid w:val="00F0583D"/>
    <w:rsid w:val="00F06B21"/>
    <w:rsid w:val="00F10002"/>
    <w:rsid w:val="00F107BD"/>
    <w:rsid w:val="00F11539"/>
    <w:rsid w:val="00F12519"/>
    <w:rsid w:val="00F1511C"/>
    <w:rsid w:val="00F15162"/>
    <w:rsid w:val="00F15331"/>
    <w:rsid w:val="00F1545E"/>
    <w:rsid w:val="00F15AB8"/>
    <w:rsid w:val="00F17599"/>
    <w:rsid w:val="00F17B85"/>
    <w:rsid w:val="00F20BB4"/>
    <w:rsid w:val="00F21BE6"/>
    <w:rsid w:val="00F21EC5"/>
    <w:rsid w:val="00F22201"/>
    <w:rsid w:val="00F2267F"/>
    <w:rsid w:val="00F23610"/>
    <w:rsid w:val="00F25FA0"/>
    <w:rsid w:val="00F304FA"/>
    <w:rsid w:val="00F30521"/>
    <w:rsid w:val="00F30EC8"/>
    <w:rsid w:val="00F30F61"/>
    <w:rsid w:val="00F32306"/>
    <w:rsid w:val="00F32F15"/>
    <w:rsid w:val="00F339ED"/>
    <w:rsid w:val="00F34218"/>
    <w:rsid w:val="00F34349"/>
    <w:rsid w:val="00F35A4C"/>
    <w:rsid w:val="00F36D0C"/>
    <w:rsid w:val="00F36D7A"/>
    <w:rsid w:val="00F37744"/>
    <w:rsid w:val="00F378DB"/>
    <w:rsid w:val="00F37A8C"/>
    <w:rsid w:val="00F37F90"/>
    <w:rsid w:val="00F37F98"/>
    <w:rsid w:val="00F403E9"/>
    <w:rsid w:val="00F4063E"/>
    <w:rsid w:val="00F42983"/>
    <w:rsid w:val="00F43C8C"/>
    <w:rsid w:val="00F43CF1"/>
    <w:rsid w:val="00F4509C"/>
    <w:rsid w:val="00F4677D"/>
    <w:rsid w:val="00F474B4"/>
    <w:rsid w:val="00F47759"/>
    <w:rsid w:val="00F47A6A"/>
    <w:rsid w:val="00F523AC"/>
    <w:rsid w:val="00F5268B"/>
    <w:rsid w:val="00F526B6"/>
    <w:rsid w:val="00F53C5F"/>
    <w:rsid w:val="00F53CFE"/>
    <w:rsid w:val="00F5477E"/>
    <w:rsid w:val="00F54B58"/>
    <w:rsid w:val="00F54BBB"/>
    <w:rsid w:val="00F55845"/>
    <w:rsid w:val="00F60EF8"/>
    <w:rsid w:val="00F63702"/>
    <w:rsid w:val="00F63871"/>
    <w:rsid w:val="00F63A33"/>
    <w:rsid w:val="00F63CA1"/>
    <w:rsid w:val="00F65110"/>
    <w:rsid w:val="00F65152"/>
    <w:rsid w:val="00F65EED"/>
    <w:rsid w:val="00F66C2D"/>
    <w:rsid w:val="00F67B87"/>
    <w:rsid w:val="00F67BB8"/>
    <w:rsid w:val="00F71995"/>
    <w:rsid w:val="00F727F8"/>
    <w:rsid w:val="00F72E87"/>
    <w:rsid w:val="00F73162"/>
    <w:rsid w:val="00F73363"/>
    <w:rsid w:val="00F73BC8"/>
    <w:rsid w:val="00F75068"/>
    <w:rsid w:val="00F75450"/>
    <w:rsid w:val="00F75E6B"/>
    <w:rsid w:val="00F7614E"/>
    <w:rsid w:val="00F7773C"/>
    <w:rsid w:val="00F77CAB"/>
    <w:rsid w:val="00F81E93"/>
    <w:rsid w:val="00F83C42"/>
    <w:rsid w:val="00F8498D"/>
    <w:rsid w:val="00F84B42"/>
    <w:rsid w:val="00F85EC2"/>
    <w:rsid w:val="00F865DA"/>
    <w:rsid w:val="00F86B4D"/>
    <w:rsid w:val="00F878D4"/>
    <w:rsid w:val="00F87A6A"/>
    <w:rsid w:val="00F87E1B"/>
    <w:rsid w:val="00F90516"/>
    <w:rsid w:val="00F90D82"/>
    <w:rsid w:val="00F90DE0"/>
    <w:rsid w:val="00F90E2F"/>
    <w:rsid w:val="00F943E4"/>
    <w:rsid w:val="00F948CE"/>
    <w:rsid w:val="00F949FE"/>
    <w:rsid w:val="00F95AD8"/>
    <w:rsid w:val="00F96687"/>
    <w:rsid w:val="00F96737"/>
    <w:rsid w:val="00F96DC3"/>
    <w:rsid w:val="00F97211"/>
    <w:rsid w:val="00FA10A3"/>
    <w:rsid w:val="00FA3DBD"/>
    <w:rsid w:val="00FA4DA9"/>
    <w:rsid w:val="00FA4E80"/>
    <w:rsid w:val="00FA539E"/>
    <w:rsid w:val="00FA644D"/>
    <w:rsid w:val="00FA771B"/>
    <w:rsid w:val="00FB08D1"/>
    <w:rsid w:val="00FB1E2A"/>
    <w:rsid w:val="00FB41AC"/>
    <w:rsid w:val="00FB5319"/>
    <w:rsid w:val="00FB6C3E"/>
    <w:rsid w:val="00FB75B8"/>
    <w:rsid w:val="00FB79FB"/>
    <w:rsid w:val="00FB7C8D"/>
    <w:rsid w:val="00FB7DA7"/>
    <w:rsid w:val="00FC146C"/>
    <w:rsid w:val="00FC2F1C"/>
    <w:rsid w:val="00FC3024"/>
    <w:rsid w:val="00FC331A"/>
    <w:rsid w:val="00FC41DF"/>
    <w:rsid w:val="00FC43C1"/>
    <w:rsid w:val="00FC4AE7"/>
    <w:rsid w:val="00FC54DE"/>
    <w:rsid w:val="00FC59C1"/>
    <w:rsid w:val="00FC7765"/>
    <w:rsid w:val="00FD0625"/>
    <w:rsid w:val="00FD0E99"/>
    <w:rsid w:val="00FD0ECD"/>
    <w:rsid w:val="00FD324C"/>
    <w:rsid w:val="00FD6094"/>
    <w:rsid w:val="00FD691C"/>
    <w:rsid w:val="00FD6DB8"/>
    <w:rsid w:val="00FD7073"/>
    <w:rsid w:val="00FD7897"/>
    <w:rsid w:val="00FE1045"/>
    <w:rsid w:val="00FE179C"/>
    <w:rsid w:val="00FE1A87"/>
    <w:rsid w:val="00FE2840"/>
    <w:rsid w:val="00FE2C25"/>
    <w:rsid w:val="00FE4DB6"/>
    <w:rsid w:val="00FE4EE0"/>
    <w:rsid w:val="00FF1280"/>
    <w:rsid w:val="00FF1293"/>
    <w:rsid w:val="00FF12E3"/>
    <w:rsid w:val="00FF24CA"/>
    <w:rsid w:val="00FF28E8"/>
    <w:rsid w:val="00FF2FBE"/>
    <w:rsid w:val="00FF5FE4"/>
    <w:rsid w:val="00FF6DF1"/>
    <w:rsid w:val="00FF724C"/>
    <w:rsid w:val="00FF763F"/>
    <w:rsid w:val="00FF7DF0"/>
    <w:rsid w:val="1DFB25E0"/>
    <w:rsid w:val="53B2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F6BAC0"/>
  <w15:docId w15:val="{EE71FEDD-558F-46FE-972B-C75D8ACF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52F"/>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i/>
      <w:iCs/>
      <w:sz w:val="26"/>
      <w:szCs w:val="26"/>
    </w:rPr>
  </w:style>
  <w:style w:type="paragraph" w:styleId="Heading2">
    <w:name w:val="heading 2"/>
    <w:basedOn w:val="Normal"/>
    <w:next w:val="Normal"/>
    <w:link w:val="Heading2Char"/>
    <w:qFormat/>
    <w:pPr>
      <w:keepNext/>
      <w:spacing w:after="0" w:line="240" w:lineRule="auto"/>
      <w:jc w:val="center"/>
      <w:outlineLvl w:val="1"/>
    </w:pPr>
    <w:rPr>
      <w:rFonts w:ascii="Times New Roman" w:eastAsia="Times New Roman" w:hAnsi="Times New Roman"/>
      <w:b/>
      <w:bCs/>
      <w:sz w:val="30"/>
      <w:szCs w:val="30"/>
    </w:rPr>
  </w:style>
  <w:style w:type="paragraph" w:styleId="Heading3">
    <w:name w:val="heading 3"/>
    <w:basedOn w:val="Normal"/>
    <w:next w:val="Normal"/>
    <w:link w:val="Heading3Char"/>
    <w:qFormat/>
    <w:pPr>
      <w:keepNext/>
      <w:spacing w:after="0" w:line="240" w:lineRule="auto"/>
      <w:jc w:val="center"/>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
    <w:link w:val="Char2"/>
    <w:uiPriority w:val="99"/>
    <w:unhideWhenUsed/>
    <w:qFormat/>
    <w:rPr>
      <w:vertAlign w:val="superscript"/>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Char Char"/>
    <w:basedOn w:val="Normal"/>
    <w:link w:val="NormalWebChar2"/>
    <w:uiPriority w:val="99"/>
    <w:qFormat/>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Pr>
      <w:rFonts w:ascii="Times New Roman" w:eastAsia="Times New Roman" w:hAnsi="Times New Roman" w:cs="Times New Roman"/>
      <w:i/>
      <w:iCs/>
      <w:sz w:val="26"/>
      <w:szCs w:val="26"/>
    </w:rPr>
  </w:style>
  <w:style w:type="character" w:customStyle="1" w:styleId="Heading2Char">
    <w:name w:val="Heading 2 Char"/>
    <w:link w:val="Heading2"/>
    <w:rPr>
      <w:rFonts w:ascii="Times New Roman" w:eastAsia="Times New Roman" w:hAnsi="Times New Roman" w:cs="Times New Roman"/>
      <w:b/>
      <w:bCs/>
      <w:sz w:val="30"/>
      <w:szCs w:val="30"/>
    </w:rPr>
  </w:style>
  <w:style w:type="character" w:customStyle="1" w:styleId="Heading3Char">
    <w:name w:val="Heading 3 Char"/>
    <w:link w:val="Heading3"/>
    <w:rPr>
      <w:rFonts w:ascii="Times New Roman" w:eastAsia="Times New Roman" w:hAnsi="Times New Roman" w:cs="Times New Roman"/>
      <w:b/>
      <w:bCs/>
      <w:sz w:val="26"/>
      <w:szCs w:val="26"/>
    </w:rPr>
  </w:style>
  <w:style w:type="character" w:customStyle="1" w:styleId="NormalWebChar2">
    <w:name w:val="Normal (Web) Char2"/>
    <w:aliases w:val="Normal (Web) Char Char1,Char Char Char1"/>
    <w:link w:val="NormalWeb"/>
    <w:uiPriority w:val="99"/>
    <w:locked/>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styleId="ListParagraph">
    <w:name w:val="List Paragraph"/>
    <w:basedOn w:val="Normal"/>
    <w:uiPriority w:val="34"/>
    <w:qFormat/>
    <w:pPr>
      <w:ind w:left="720"/>
      <w:contextualSpacing/>
    </w:p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
    <w:link w:val="FootnoteText"/>
    <w:uiPriority w:val="99"/>
    <w:qFormat/>
    <w:rPr>
      <w:sz w:val="20"/>
      <w:szCs w:val="20"/>
    </w:rPr>
  </w:style>
  <w:style w:type="character" w:customStyle="1" w:styleId="HeaderChar">
    <w:name w:val="Header Char"/>
    <w:link w:val="Header"/>
    <w:uiPriority w:val="99"/>
    <w:rPr>
      <w:sz w:val="22"/>
      <w:szCs w:val="22"/>
    </w:rPr>
  </w:style>
  <w:style w:type="character" w:customStyle="1" w:styleId="FooterChar">
    <w:name w:val="Footer Char"/>
    <w:link w:val="Footer"/>
    <w:uiPriority w:val="99"/>
    <w:rPr>
      <w:sz w:val="22"/>
      <w:szCs w:val="22"/>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b/>
      <w:bCs/>
      <w:sz w:val="23"/>
      <w:szCs w:val="23"/>
    </w:rPr>
  </w:style>
  <w:style w:type="character" w:customStyle="1" w:styleId="Bodytext">
    <w:name w:val="Body text_"/>
    <w:link w:val="BodyText1"/>
    <w:rPr>
      <w:sz w:val="25"/>
      <w:szCs w:val="25"/>
      <w:shd w:val="clear" w:color="auto" w:fill="FFFFFF"/>
    </w:rPr>
  </w:style>
  <w:style w:type="paragraph" w:customStyle="1" w:styleId="BodyText1">
    <w:name w:val="Body Text1"/>
    <w:basedOn w:val="Normal"/>
    <w:link w:val="Bodytext"/>
    <w:pPr>
      <w:widowControl w:val="0"/>
      <w:shd w:val="clear" w:color="auto" w:fill="FFFFFF"/>
      <w:spacing w:before="120" w:after="120" w:line="288" w:lineRule="exact"/>
      <w:jc w:val="both"/>
    </w:pPr>
    <w:rPr>
      <w:sz w:val="25"/>
      <w:szCs w:val="25"/>
    </w:rPr>
  </w:style>
  <w:style w:type="character" w:customStyle="1" w:styleId="NormalWebChar1">
    <w:name w:val="Normal (Web) Char1"/>
    <w:aliases w:val="Normal (Web) Char Char"/>
    <w:uiPriority w:val="99"/>
    <w:locked/>
    <w:rsid w:val="007F6531"/>
    <w:rPr>
      <w:rFonts w:eastAsia="Times New Roman"/>
      <w:sz w:val="24"/>
      <w:szCs w:val="24"/>
    </w:rPr>
  </w:style>
  <w:style w:type="paragraph" w:customStyle="1" w:styleId="Char2">
    <w:name w:val="Char2"/>
    <w:basedOn w:val="Normal"/>
    <w:link w:val="FootnoteReference"/>
    <w:uiPriority w:val="99"/>
    <w:qFormat/>
    <w:rsid w:val="003B6C31"/>
    <w:pPr>
      <w:spacing w:after="160" w:line="240" w:lineRule="exact"/>
      <w:jc w:val="both"/>
    </w:pPr>
    <w:rPr>
      <w:sz w:val="20"/>
      <w:szCs w:val="20"/>
      <w:vertAlign w:val="superscript"/>
    </w:rPr>
  </w:style>
  <w:style w:type="paragraph" w:styleId="BodyTextIndent">
    <w:name w:val="Body Text Indent"/>
    <w:basedOn w:val="Normal"/>
    <w:link w:val="BodyTextIndentChar"/>
    <w:uiPriority w:val="99"/>
    <w:unhideWhenUsed/>
    <w:rsid w:val="007E43A7"/>
    <w:pPr>
      <w:spacing w:after="120"/>
      <w:ind w:left="360"/>
    </w:pPr>
    <w:rPr>
      <w:rFonts w:ascii="Times New Roman" w:eastAsiaTheme="minorHAnsi" w:hAnsi="Times New Roman" w:cstheme="minorBidi"/>
      <w:sz w:val="28"/>
    </w:rPr>
  </w:style>
  <w:style w:type="character" w:customStyle="1" w:styleId="BodyTextIndentChar">
    <w:name w:val="Body Text Indent Char"/>
    <w:basedOn w:val="DefaultParagraphFont"/>
    <w:link w:val="BodyTextIndent"/>
    <w:uiPriority w:val="99"/>
    <w:rsid w:val="007E43A7"/>
    <w:rPr>
      <w:rFonts w:ascii="Times New Roman" w:eastAsiaTheme="minorHAnsi" w:hAnsi="Times New Roman" w:cstheme="minorBidi"/>
      <w:sz w:val="28"/>
      <w:szCs w:val="22"/>
    </w:rPr>
  </w:style>
  <w:style w:type="character" w:customStyle="1" w:styleId="fontstyle21">
    <w:name w:val="fontstyle21"/>
    <w:basedOn w:val="DefaultParagraphFont"/>
    <w:rsid w:val="00B04524"/>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F35A4C"/>
    <w:rPr>
      <w:rFonts w:ascii="Times New Roman" w:hAnsi="Times New Roman" w:cs="Times New Roman" w:hint="default"/>
      <w:b/>
      <w:bCs/>
      <w:i w:val="0"/>
      <w:iCs w:val="0"/>
      <w:color w:val="000000"/>
      <w:sz w:val="28"/>
      <w:szCs w:val="28"/>
    </w:rPr>
  </w:style>
  <w:style w:type="character" w:customStyle="1" w:styleId="font01">
    <w:name w:val="font01"/>
    <w:rsid w:val="00EC72EB"/>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21">
    <w:name w:val="font21"/>
    <w:rsid w:val="002D3D51"/>
    <w:rPr>
      <w:rFonts w:ascii="Times New Roman" w:hAnsi="Times New Roman" w:cs="Times New Roman" w:hint="default"/>
      <w:b w:val="0"/>
      <w:bCs w:val="0"/>
      <w:i w:val="0"/>
      <w:iCs w:val="0"/>
      <w:strike w:val="0"/>
      <w:dstrike w:val="0"/>
      <w:color w:val="0070C0"/>
      <w:sz w:val="26"/>
      <w:szCs w:val="26"/>
      <w:u w:val="none"/>
      <w:effect w:val="none"/>
    </w:rPr>
  </w:style>
  <w:style w:type="character" w:customStyle="1" w:styleId="Bodytext2">
    <w:name w:val="Body text (2)_"/>
    <w:link w:val="Bodytext21"/>
    <w:uiPriority w:val="99"/>
    <w:locked/>
    <w:rsid w:val="00B07AB7"/>
    <w:rPr>
      <w:sz w:val="28"/>
      <w:szCs w:val="28"/>
      <w:shd w:val="clear" w:color="auto" w:fill="FFFFFF"/>
    </w:rPr>
  </w:style>
  <w:style w:type="paragraph" w:customStyle="1" w:styleId="Bodytext21">
    <w:name w:val="Body text (2)1"/>
    <w:basedOn w:val="Normal"/>
    <w:link w:val="Bodytext2"/>
    <w:uiPriority w:val="99"/>
    <w:rsid w:val="00B07AB7"/>
    <w:pPr>
      <w:widowControl w:val="0"/>
      <w:shd w:val="clear" w:color="auto" w:fill="FFFFFF"/>
      <w:spacing w:before="300" w:after="0" w:line="322" w:lineRule="exact"/>
    </w:pPr>
    <w:rPr>
      <w:sz w:val="28"/>
      <w:szCs w:val="28"/>
    </w:rPr>
  </w:style>
  <w:style w:type="paragraph" w:styleId="BodyText0">
    <w:name w:val="Body Text"/>
    <w:basedOn w:val="Normal"/>
    <w:link w:val="BodyTextChar"/>
    <w:uiPriority w:val="99"/>
    <w:semiHidden/>
    <w:unhideWhenUsed/>
    <w:rsid w:val="00126637"/>
    <w:pPr>
      <w:spacing w:after="120"/>
    </w:pPr>
  </w:style>
  <w:style w:type="character" w:customStyle="1" w:styleId="BodyTextChar">
    <w:name w:val="Body Text Char"/>
    <w:basedOn w:val="DefaultParagraphFont"/>
    <w:link w:val="BodyText0"/>
    <w:uiPriority w:val="99"/>
    <w:semiHidden/>
    <w:rsid w:val="00126637"/>
    <w:rPr>
      <w:sz w:val="22"/>
      <w:szCs w:val="22"/>
    </w:rPr>
  </w:style>
  <w:style w:type="character" w:styleId="Strong">
    <w:name w:val="Strong"/>
    <w:basedOn w:val="DefaultParagraphFont"/>
    <w:uiPriority w:val="22"/>
    <w:qFormat/>
    <w:rsid w:val="00615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07248">
      <w:bodyDiv w:val="1"/>
      <w:marLeft w:val="0"/>
      <w:marRight w:val="0"/>
      <w:marTop w:val="0"/>
      <w:marBottom w:val="0"/>
      <w:divBdr>
        <w:top w:val="none" w:sz="0" w:space="0" w:color="auto"/>
        <w:left w:val="none" w:sz="0" w:space="0" w:color="auto"/>
        <w:bottom w:val="none" w:sz="0" w:space="0" w:color="auto"/>
        <w:right w:val="none" w:sz="0" w:space="0" w:color="auto"/>
      </w:divBdr>
    </w:div>
    <w:div w:id="107627822">
      <w:bodyDiv w:val="1"/>
      <w:marLeft w:val="0"/>
      <w:marRight w:val="0"/>
      <w:marTop w:val="0"/>
      <w:marBottom w:val="0"/>
      <w:divBdr>
        <w:top w:val="none" w:sz="0" w:space="0" w:color="auto"/>
        <w:left w:val="none" w:sz="0" w:space="0" w:color="auto"/>
        <w:bottom w:val="none" w:sz="0" w:space="0" w:color="auto"/>
        <w:right w:val="none" w:sz="0" w:space="0" w:color="auto"/>
      </w:divBdr>
    </w:div>
    <w:div w:id="193034923">
      <w:bodyDiv w:val="1"/>
      <w:marLeft w:val="0"/>
      <w:marRight w:val="0"/>
      <w:marTop w:val="0"/>
      <w:marBottom w:val="0"/>
      <w:divBdr>
        <w:top w:val="none" w:sz="0" w:space="0" w:color="auto"/>
        <w:left w:val="none" w:sz="0" w:space="0" w:color="auto"/>
        <w:bottom w:val="none" w:sz="0" w:space="0" w:color="auto"/>
        <w:right w:val="none" w:sz="0" w:space="0" w:color="auto"/>
      </w:divBdr>
    </w:div>
    <w:div w:id="200827923">
      <w:bodyDiv w:val="1"/>
      <w:marLeft w:val="0"/>
      <w:marRight w:val="0"/>
      <w:marTop w:val="0"/>
      <w:marBottom w:val="0"/>
      <w:divBdr>
        <w:top w:val="none" w:sz="0" w:space="0" w:color="auto"/>
        <w:left w:val="none" w:sz="0" w:space="0" w:color="auto"/>
        <w:bottom w:val="none" w:sz="0" w:space="0" w:color="auto"/>
        <w:right w:val="none" w:sz="0" w:space="0" w:color="auto"/>
      </w:divBdr>
    </w:div>
    <w:div w:id="218438687">
      <w:bodyDiv w:val="1"/>
      <w:marLeft w:val="0"/>
      <w:marRight w:val="0"/>
      <w:marTop w:val="0"/>
      <w:marBottom w:val="0"/>
      <w:divBdr>
        <w:top w:val="none" w:sz="0" w:space="0" w:color="auto"/>
        <w:left w:val="none" w:sz="0" w:space="0" w:color="auto"/>
        <w:bottom w:val="none" w:sz="0" w:space="0" w:color="auto"/>
        <w:right w:val="none" w:sz="0" w:space="0" w:color="auto"/>
      </w:divBdr>
    </w:div>
    <w:div w:id="272445278">
      <w:bodyDiv w:val="1"/>
      <w:marLeft w:val="0"/>
      <w:marRight w:val="0"/>
      <w:marTop w:val="0"/>
      <w:marBottom w:val="0"/>
      <w:divBdr>
        <w:top w:val="none" w:sz="0" w:space="0" w:color="auto"/>
        <w:left w:val="none" w:sz="0" w:space="0" w:color="auto"/>
        <w:bottom w:val="none" w:sz="0" w:space="0" w:color="auto"/>
        <w:right w:val="none" w:sz="0" w:space="0" w:color="auto"/>
      </w:divBdr>
      <w:divsChild>
        <w:div w:id="1697000760">
          <w:marLeft w:val="0"/>
          <w:marRight w:val="0"/>
          <w:marTop w:val="0"/>
          <w:marBottom w:val="0"/>
          <w:divBdr>
            <w:top w:val="none" w:sz="0" w:space="0" w:color="auto"/>
            <w:left w:val="none" w:sz="0" w:space="0" w:color="auto"/>
            <w:bottom w:val="none" w:sz="0" w:space="0" w:color="auto"/>
            <w:right w:val="none" w:sz="0" w:space="0" w:color="auto"/>
          </w:divBdr>
          <w:divsChild>
            <w:div w:id="100878941">
              <w:marLeft w:val="0"/>
              <w:marRight w:val="0"/>
              <w:marTop w:val="0"/>
              <w:marBottom w:val="0"/>
              <w:divBdr>
                <w:top w:val="none" w:sz="0" w:space="0" w:color="auto"/>
                <w:left w:val="none" w:sz="0" w:space="0" w:color="auto"/>
                <w:bottom w:val="none" w:sz="0" w:space="0" w:color="auto"/>
                <w:right w:val="none" w:sz="0" w:space="0" w:color="auto"/>
              </w:divBdr>
              <w:divsChild>
                <w:div w:id="1866164849">
                  <w:marLeft w:val="0"/>
                  <w:marRight w:val="0"/>
                  <w:marTop w:val="0"/>
                  <w:marBottom w:val="0"/>
                  <w:divBdr>
                    <w:top w:val="none" w:sz="0" w:space="0" w:color="auto"/>
                    <w:left w:val="none" w:sz="0" w:space="0" w:color="auto"/>
                    <w:bottom w:val="none" w:sz="0" w:space="0" w:color="auto"/>
                    <w:right w:val="none" w:sz="0" w:space="0" w:color="auto"/>
                  </w:divBdr>
                  <w:divsChild>
                    <w:div w:id="1794907234">
                      <w:marLeft w:val="0"/>
                      <w:marRight w:val="-90"/>
                      <w:marTop w:val="0"/>
                      <w:marBottom w:val="0"/>
                      <w:divBdr>
                        <w:top w:val="none" w:sz="0" w:space="0" w:color="auto"/>
                        <w:left w:val="none" w:sz="0" w:space="0" w:color="auto"/>
                        <w:bottom w:val="none" w:sz="0" w:space="0" w:color="auto"/>
                        <w:right w:val="none" w:sz="0" w:space="0" w:color="auto"/>
                      </w:divBdr>
                      <w:divsChild>
                        <w:div w:id="1228422601">
                          <w:marLeft w:val="0"/>
                          <w:marRight w:val="0"/>
                          <w:marTop w:val="0"/>
                          <w:marBottom w:val="0"/>
                          <w:divBdr>
                            <w:top w:val="none" w:sz="0" w:space="0" w:color="auto"/>
                            <w:left w:val="none" w:sz="0" w:space="0" w:color="auto"/>
                            <w:bottom w:val="none" w:sz="0" w:space="0" w:color="auto"/>
                            <w:right w:val="none" w:sz="0" w:space="0" w:color="auto"/>
                          </w:divBdr>
                          <w:divsChild>
                            <w:div w:id="1818037231">
                              <w:marLeft w:val="0"/>
                              <w:marRight w:val="0"/>
                              <w:marTop w:val="150"/>
                              <w:marBottom w:val="0"/>
                              <w:divBdr>
                                <w:top w:val="none" w:sz="0" w:space="0" w:color="auto"/>
                                <w:left w:val="none" w:sz="0" w:space="0" w:color="auto"/>
                                <w:bottom w:val="none" w:sz="0" w:space="0" w:color="auto"/>
                                <w:right w:val="none" w:sz="0" w:space="0" w:color="auto"/>
                              </w:divBdr>
                              <w:divsChild>
                                <w:div w:id="946698701">
                                  <w:marLeft w:val="0"/>
                                  <w:marRight w:val="0"/>
                                  <w:marTop w:val="0"/>
                                  <w:marBottom w:val="0"/>
                                  <w:divBdr>
                                    <w:top w:val="none" w:sz="0" w:space="0" w:color="auto"/>
                                    <w:left w:val="none" w:sz="0" w:space="0" w:color="auto"/>
                                    <w:bottom w:val="none" w:sz="0" w:space="0" w:color="auto"/>
                                    <w:right w:val="none" w:sz="0" w:space="0" w:color="auto"/>
                                  </w:divBdr>
                                  <w:divsChild>
                                    <w:div w:id="1218934594">
                                      <w:marLeft w:val="750"/>
                                      <w:marRight w:val="0"/>
                                      <w:marTop w:val="0"/>
                                      <w:marBottom w:val="0"/>
                                      <w:divBdr>
                                        <w:top w:val="none" w:sz="0" w:space="0" w:color="auto"/>
                                        <w:left w:val="none" w:sz="0" w:space="0" w:color="auto"/>
                                        <w:bottom w:val="none" w:sz="0" w:space="0" w:color="auto"/>
                                        <w:right w:val="none" w:sz="0" w:space="0" w:color="auto"/>
                                      </w:divBdr>
                                      <w:divsChild>
                                        <w:div w:id="753018674">
                                          <w:marLeft w:val="0"/>
                                          <w:marRight w:val="0"/>
                                          <w:marTop w:val="0"/>
                                          <w:marBottom w:val="0"/>
                                          <w:divBdr>
                                            <w:top w:val="none" w:sz="0" w:space="0" w:color="auto"/>
                                            <w:left w:val="none" w:sz="0" w:space="0" w:color="auto"/>
                                            <w:bottom w:val="none" w:sz="0" w:space="0" w:color="auto"/>
                                            <w:right w:val="none" w:sz="0" w:space="0" w:color="auto"/>
                                          </w:divBdr>
                                          <w:divsChild>
                                            <w:div w:id="1232304631">
                                              <w:marLeft w:val="0"/>
                                              <w:marRight w:val="0"/>
                                              <w:marTop w:val="0"/>
                                              <w:marBottom w:val="0"/>
                                              <w:divBdr>
                                                <w:top w:val="none" w:sz="0" w:space="0" w:color="auto"/>
                                                <w:left w:val="none" w:sz="0" w:space="0" w:color="auto"/>
                                                <w:bottom w:val="none" w:sz="0" w:space="0" w:color="auto"/>
                                                <w:right w:val="none" w:sz="0" w:space="0" w:color="auto"/>
                                              </w:divBdr>
                                              <w:divsChild>
                                                <w:div w:id="1567186102">
                                                  <w:marLeft w:val="0"/>
                                                  <w:marRight w:val="0"/>
                                                  <w:marTop w:val="0"/>
                                                  <w:marBottom w:val="0"/>
                                                  <w:divBdr>
                                                    <w:top w:val="none" w:sz="0" w:space="0" w:color="auto"/>
                                                    <w:left w:val="none" w:sz="0" w:space="0" w:color="auto"/>
                                                    <w:bottom w:val="none" w:sz="0" w:space="0" w:color="auto"/>
                                                    <w:right w:val="none" w:sz="0" w:space="0" w:color="auto"/>
                                                  </w:divBdr>
                                                  <w:divsChild>
                                                    <w:div w:id="1864971897">
                                                      <w:marLeft w:val="0"/>
                                                      <w:marRight w:val="0"/>
                                                      <w:marTop w:val="0"/>
                                                      <w:marBottom w:val="0"/>
                                                      <w:divBdr>
                                                        <w:top w:val="none" w:sz="0" w:space="0" w:color="auto"/>
                                                        <w:left w:val="none" w:sz="0" w:space="0" w:color="auto"/>
                                                        <w:bottom w:val="none" w:sz="0" w:space="0" w:color="auto"/>
                                                        <w:right w:val="none" w:sz="0" w:space="0" w:color="auto"/>
                                                      </w:divBdr>
                                                      <w:divsChild>
                                                        <w:div w:id="1059402608">
                                                          <w:marLeft w:val="0"/>
                                                          <w:marRight w:val="0"/>
                                                          <w:marTop w:val="0"/>
                                                          <w:marBottom w:val="0"/>
                                                          <w:divBdr>
                                                            <w:top w:val="none" w:sz="0" w:space="0" w:color="auto"/>
                                                            <w:left w:val="none" w:sz="0" w:space="0" w:color="auto"/>
                                                            <w:bottom w:val="none" w:sz="0" w:space="0" w:color="auto"/>
                                                            <w:right w:val="none" w:sz="0" w:space="0" w:color="auto"/>
                                                          </w:divBdr>
                                                          <w:divsChild>
                                                            <w:div w:id="1539973417">
                                                              <w:marLeft w:val="0"/>
                                                              <w:marRight w:val="0"/>
                                                              <w:marTop w:val="0"/>
                                                              <w:marBottom w:val="0"/>
                                                              <w:divBdr>
                                                                <w:top w:val="none" w:sz="0" w:space="0" w:color="auto"/>
                                                                <w:left w:val="none" w:sz="0" w:space="0" w:color="auto"/>
                                                                <w:bottom w:val="none" w:sz="0" w:space="0" w:color="auto"/>
                                                                <w:right w:val="none" w:sz="0" w:space="0" w:color="auto"/>
                                                              </w:divBdr>
                                                              <w:divsChild>
                                                                <w:div w:id="1011031221">
                                                                  <w:marLeft w:val="0"/>
                                                                  <w:marRight w:val="0"/>
                                                                  <w:marTop w:val="0"/>
                                                                  <w:marBottom w:val="0"/>
                                                                  <w:divBdr>
                                                                    <w:top w:val="none" w:sz="0" w:space="0" w:color="auto"/>
                                                                    <w:left w:val="none" w:sz="0" w:space="0" w:color="auto"/>
                                                                    <w:bottom w:val="none" w:sz="0" w:space="0" w:color="auto"/>
                                                                    <w:right w:val="none" w:sz="0" w:space="0" w:color="auto"/>
                                                                  </w:divBdr>
                                                                  <w:divsChild>
                                                                    <w:div w:id="1617440789">
                                                                      <w:marLeft w:val="0"/>
                                                                      <w:marRight w:val="0"/>
                                                                      <w:marTop w:val="0"/>
                                                                      <w:marBottom w:val="0"/>
                                                                      <w:divBdr>
                                                                        <w:top w:val="none" w:sz="0" w:space="0" w:color="auto"/>
                                                                        <w:left w:val="none" w:sz="0" w:space="0" w:color="auto"/>
                                                                        <w:bottom w:val="none" w:sz="0" w:space="0" w:color="auto"/>
                                                                        <w:right w:val="none" w:sz="0" w:space="0" w:color="auto"/>
                                                                      </w:divBdr>
                                                                      <w:divsChild>
                                                                        <w:div w:id="1289774800">
                                                                          <w:marLeft w:val="0"/>
                                                                          <w:marRight w:val="0"/>
                                                                          <w:marTop w:val="0"/>
                                                                          <w:marBottom w:val="0"/>
                                                                          <w:divBdr>
                                                                            <w:top w:val="none" w:sz="0" w:space="0" w:color="auto"/>
                                                                            <w:left w:val="none" w:sz="0" w:space="0" w:color="auto"/>
                                                                            <w:bottom w:val="none" w:sz="0" w:space="0" w:color="auto"/>
                                                                            <w:right w:val="none" w:sz="0" w:space="0" w:color="auto"/>
                                                                          </w:divBdr>
                                                                          <w:divsChild>
                                                                            <w:div w:id="12716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2047696">
      <w:bodyDiv w:val="1"/>
      <w:marLeft w:val="0"/>
      <w:marRight w:val="0"/>
      <w:marTop w:val="0"/>
      <w:marBottom w:val="0"/>
      <w:divBdr>
        <w:top w:val="none" w:sz="0" w:space="0" w:color="auto"/>
        <w:left w:val="none" w:sz="0" w:space="0" w:color="auto"/>
        <w:bottom w:val="none" w:sz="0" w:space="0" w:color="auto"/>
        <w:right w:val="none" w:sz="0" w:space="0" w:color="auto"/>
      </w:divBdr>
    </w:div>
    <w:div w:id="491868954">
      <w:bodyDiv w:val="1"/>
      <w:marLeft w:val="0"/>
      <w:marRight w:val="0"/>
      <w:marTop w:val="0"/>
      <w:marBottom w:val="0"/>
      <w:divBdr>
        <w:top w:val="none" w:sz="0" w:space="0" w:color="auto"/>
        <w:left w:val="none" w:sz="0" w:space="0" w:color="auto"/>
        <w:bottom w:val="none" w:sz="0" w:space="0" w:color="auto"/>
        <w:right w:val="none" w:sz="0" w:space="0" w:color="auto"/>
      </w:divBdr>
    </w:div>
    <w:div w:id="520359912">
      <w:bodyDiv w:val="1"/>
      <w:marLeft w:val="0"/>
      <w:marRight w:val="0"/>
      <w:marTop w:val="0"/>
      <w:marBottom w:val="0"/>
      <w:divBdr>
        <w:top w:val="none" w:sz="0" w:space="0" w:color="auto"/>
        <w:left w:val="none" w:sz="0" w:space="0" w:color="auto"/>
        <w:bottom w:val="none" w:sz="0" w:space="0" w:color="auto"/>
        <w:right w:val="none" w:sz="0" w:space="0" w:color="auto"/>
      </w:divBdr>
    </w:div>
    <w:div w:id="548223811">
      <w:bodyDiv w:val="1"/>
      <w:marLeft w:val="0"/>
      <w:marRight w:val="0"/>
      <w:marTop w:val="0"/>
      <w:marBottom w:val="0"/>
      <w:divBdr>
        <w:top w:val="none" w:sz="0" w:space="0" w:color="auto"/>
        <w:left w:val="none" w:sz="0" w:space="0" w:color="auto"/>
        <w:bottom w:val="none" w:sz="0" w:space="0" w:color="auto"/>
        <w:right w:val="none" w:sz="0" w:space="0" w:color="auto"/>
      </w:divBdr>
    </w:div>
    <w:div w:id="550194415">
      <w:bodyDiv w:val="1"/>
      <w:marLeft w:val="0"/>
      <w:marRight w:val="0"/>
      <w:marTop w:val="0"/>
      <w:marBottom w:val="0"/>
      <w:divBdr>
        <w:top w:val="none" w:sz="0" w:space="0" w:color="auto"/>
        <w:left w:val="none" w:sz="0" w:space="0" w:color="auto"/>
        <w:bottom w:val="none" w:sz="0" w:space="0" w:color="auto"/>
        <w:right w:val="none" w:sz="0" w:space="0" w:color="auto"/>
      </w:divBdr>
    </w:div>
    <w:div w:id="587546396">
      <w:bodyDiv w:val="1"/>
      <w:marLeft w:val="0"/>
      <w:marRight w:val="0"/>
      <w:marTop w:val="0"/>
      <w:marBottom w:val="0"/>
      <w:divBdr>
        <w:top w:val="none" w:sz="0" w:space="0" w:color="auto"/>
        <w:left w:val="none" w:sz="0" w:space="0" w:color="auto"/>
        <w:bottom w:val="none" w:sz="0" w:space="0" w:color="auto"/>
        <w:right w:val="none" w:sz="0" w:space="0" w:color="auto"/>
      </w:divBdr>
    </w:div>
    <w:div w:id="603268620">
      <w:bodyDiv w:val="1"/>
      <w:marLeft w:val="0"/>
      <w:marRight w:val="0"/>
      <w:marTop w:val="0"/>
      <w:marBottom w:val="0"/>
      <w:divBdr>
        <w:top w:val="none" w:sz="0" w:space="0" w:color="auto"/>
        <w:left w:val="none" w:sz="0" w:space="0" w:color="auto"/>
        <w:bottom w:val="none" w:sz="0" w:space="0" w:color="auto"/>
        <w:right w:val="none" w:sz="0" w:space="0" w:color="auto"/>
      </w:divBdr>
    </w:div>
    <w:div w:id="642463484">
      <w:bodyDiv w:val="1"/>
      <w:marLeft w:val="0"/>
      <w:marRight w:val="0"/>
      <w:marTop w:val="0"/>
      <w:marBottom w:val="0"/>
      <w:divBdr>
        <w:top w:val="none" w:sz="0" w:space="0" w:color="auto"/>
        <w:left w:val="none" w:sz="0" w:space="0" w:color="auto"/>
        <w:bottom w:val="none" w:sz="0" w:space="0" w:color="auto"/>
        <w:right w:val="none" w:sz="0" w:space="0" w:color="auto"/>
      </w:divBdr>
    </w:div>
    <w:div w:id="713239909">
      <w:bodyDiv w:val="1"/>
      <w:marLeft w:val="0"/>
      <w:marRight w:val="0"/>
      <w:marTop w:val="0"/>
      <w:marBottom w:val="0"/>
      <w:divBdr>
        <w:top w:val="none" w:sz="0" w:space="0" w:color="auto"/>
        <w:left w:val="none" w:sz="0" w:space="0" w:color="auto"/>
        <w:bottom w:val="none" w:sz="0" w:space="0" w:color="auto"/>
        <w:right w:val="none" w:sz="0" w:space="0" w:color="auto"/>
      </w:divBdr>
    </w:div>
    <w:div w:id="717315070">
      <w:bodyDiv w:val="1"/>
      <w:marLeft w:val="0"/>
      <w:marRight w:val="0"/>
      <w:marTop w:val="0"/>
      <w:marBottom w:val="0"/>
      <w:divBdr>
        <w:top w:val="none" w:sz="0" w:space="0" w:color="auto"/>
        <w:left w:val="none" w:sz="0" w:space="0" w:color="auto"/>
        <w:bottom w:val="none" w:sz="0" w:space="0" w:color="auto"/>
        <w:right w:val="none" w:sz="0" w:space="0" w:color="auto"/>
      </w:divBdr>
    </w:div>
    <w:div w:id="856577129">
      <w:bodyDiv w:val="1"/>
      <w:marLeft w:val="0"/>
      <w:marRight w:val="0"/>
      <w:marTop w:val="0"/>
      <w:marBottom w:val="0"/>
      <w:divBdr>
        <w:top w:val="none" w:sz="0" w:space="0" w:color="auto"/>
        <w:left w:val="none" w:sz="0" w:space="0" w:color="auto"/>
        <w:bottom w:val="none" w:sz="0" w:space="0" w:color="auto"/>
        <w:right w:val="none" w:sz="0" w:space="0" w:color="auto"/>
      </w:divBdr>
    </w:div>
    <w:div w:id="909537488">
      <w:bodyDiv w:val="1"/>
      <w:marLeft w:val="0"/>
      <w:marRight w:val="0"/>
      <w:marTop w:val="0"/>
      <w:marBottom w:val="0"/>
      <w:divBdr>
        <w:top w:val="none" w:sz="0" w:space="0" w:color="auto"/>
        <w:left w:val="none" w:sz="0" w:space="0" w:color="auto"/>
        <w:bottom w:val="none" w:sz="0" w:space="0" w:color="auto"/>
        <w:right w:val="none" w:sz="0" w:space="0" w:color="auto"/>
      </w:divBdr>
    </w:div>
    <w:div w:id="928581127">
      <w:bodyDiv w:val="1"/>
      <w:marLeft w:val="0"/>
      <w:marRight w:val="0"/>
      <w:marTop w:val="0"/>
      <w:marBottom w:val="0"/>
      <w:divBdr>
        <w:top w:val="none" w:sz="0" w:space="0" w:color="auto"/>
        <w:left w:val="none" w:sz="0" w:space="0" w:color="auto"/>
        <w:bottom w:val="none" w:sz="0" w:space="0" w:color="auto"/>
        <w:right w:val="none" w:sz="0" w:space="0" w:color="auto"/>
      </w:divBdr>
    </w:div>
    <w:div w:id="933977869">
      <w:bodyDiv w:val="1"/>
      <w:marLeft w:val="0"/>
      <w:marRight w:val="0"/>
      <w:marTop w:val="0"/>
      <w:marBottom w:val="0"/>
      <w:divBdr>
        <w:top w:val="none" w:sz="0" w:space="0" w:color="auto"/>
        <w:left w:val="none" w:sz="0" w:space="0" w:color="auto"/>
        <w:bottom w:val="none" w:sz="0" w:space="0" w:color="auto"/>
        <w:right w:val="none" w:sz="0" w:space="0" w:color="auto"/>
      </w:divBdr>
    </w:div>
    <w:div w:id="970862210">
      <w:bodyDiv w:val="1"/>
      <w:marLeft w:val="0"/>
      <w:marRight w:val="0"/>
      <w:marTop w:val="0"/>
      <w:marBottom w:val="0"/>
      <w:divBdr>
        <w:top w:val="none" w:sz="0" w:space="0" w:color="auto"/>
        <w:left w:val="none" w:sz="0" w:space="0" w:color="auto"/>
        <w:bottom w:val="none" w:sz="0" w:space="0" w:color="auto"/>
        <w:right w:val="none" w:sz="0" w:space="0" w:color="auto"/>
      </w:divBdr>
    </w:div>
    <w:div w:id="1011834135">
      <w:bodyDiv w:val="1"/>
      <w:marLeft w:val="0"/>
      <w:marRight w:val="0"/>
      <w:marTop w:val="0"/>
      <w:marBottom w:val="0"/>
      <w:divBdr>
        <w:top w:val="none" w:sz="0" w:space="0" w:color="auto"/>
        <w:left w:val="none" w:sz="0" w:space="0" w:color="auto"/>
        <w:bottom w:val="none" w:sz="0" w:space="0" w:color="auto"/>
        <w:right w:val="none" w:sz="0" w:space="0" w:color="auto"/>
      </w:divBdr>
    </w:div>
    <w:div w:id="1155991253">
      <w:bodyDiv w:val="1"/>
      <w:marLeft w:val="0"/>
      <w:marRight w:val="0"/>
      <w:marTop w:val="0"/>
      <w:marBottom w:val="0"/>
      <w:divBdr>
        <w:top w:val="none" w:sz="0" w:space="0" w:color="auto"/>
        <w:left w:val="none" w:sz="0" w:space="0" w:color="auto"/>
        <w:bottom w:val="none" w:sz="0" w:space="0" w:color="auto"/>
        <w:right w:val="none" w:sz="0" w:space="0" w:color="auto"/>
      </w:divBdr>
    </w:div>
    <w:div w:id="1156727637">
      <w:bodyDiv w:val="1"/>
      <w:marLeft w:val="0"/>
      <w:marRight w:val="0"/>
      <w:marTop w:val="0"/>
      <w:marBottom w:val="0"/>
      <w:divBdr>
        <w:top w:val="none" w:sz="0" w:space="0" w:color="auto"/>
        <w:left w:val="none" w:sz="0" w:space="0" w:color="auto"/>
        <w:bottom w:val="none" w:sz="0" w:space="0" w:color="auto"/>
        <w:right w:val="none" w:sz="0" w:space="0" w:color="auto"/>
      </w:divBdr>
    </w:div>
    <w:div w:id="1184398429">
      <w:bodyDiv w:val="1"/>
      <w:marLeft w:val="0"/>
      <w:marRight w:val="0"/>
      <w:marTop w:val="0"/>
      <w:marBottom w:val="0"/>
      <w:divBdr>
        <w:top w:val="none" w:sz="0" w:space="0" w:color="auto"/>
        <w:left w:val="none" w:sz="0" w:space="0" w:color="auto"/>
        <w:bottom w:val="none" w:sz="0" w:space="0" w:color="auto"/>
        <w:right w:val="none" w:sz="0" w:space="0" w:color="auto"/>
      </w:divBdr>
    </w:div>
    <w:div w:id="1195340305">
      <w:bodyDiv w:val="1"/>
      <w:marLeft w:val="0"/>
      <w:marRight w:val="0"/>
      <w:marTop w:val="0"/>
      <w:marBottom w:val="0"/>
      <w:divBdr>
        <w:top w:val="none" w:sz="0" w:space="0" w:color="auto"/>
        <w:left w:val="none" w:sz="0" w:space="0" w:color="auto"/>
        <w:bottom w:val="none" w:sz="0" w:space="0" w:color="auto"/>
        <w:right w:val="none" w:sz="0" w:space="0" w:color="auto"/>
      </w:divBdr>
    </w:div>
    <w:div w:id="1255243580">
      <w:bodyDiv w:val="1"/>
      <w:marLeft w:val="0"/>
      <w:marRight w:val="0"/>
      <w:marTop w:val="0"/>
      <w:marBottom w:val="0"/>
      <w:divBdr>
        <w:top w:val="none" w:sz="0" w:space="0" w:color="auto"/>
        <w:left w:val="none" w:sz="0" w:space="0" w:color="auto"/>
        <w:bottom w:val="none" w:sz="0" w:space="0" w:color="auto"/>
        <w:right w:val="none" w:sz="0" w:space="0" w:color="auto"/>
      </w:divBdr>
    </w:div>
    <w:div w:id="1276597172">
      <w:bodyDiv w:val="1"/>
      <w:marLeft w:val="0"/>
      <w:marRight w:val="0"/>
      <w:marTop w:val="0"/>
      <w:marBottom w:val="0"/>
      <w:divBdr>
        <w:top w:val="none" w:sz="0" w:space="0" w:color="auto"/>
        <w:left w:val="none" w:sz="0" w:space="0" w:color="auto"/>
        <w:bottom w:val="none" w:sz="0" w:space="0" w:color="auto"/>
        <w:right w:val="none" w:sz="0" w:space="0" w:color="auto"/>
      </w:divBdr>
    </w:div>
    <w:div w:id="1337730057">
      <w:bodyDiv w:val="1"/>
      <w:marLeft w:val="0"/>
      <w:marRight w:val="0"/>
      <w:marTop w:val="0"/>
      <w:marBottom w:val="0"/>
      <w:divBdr>
        <w:top w:val="none" w:sz="0" w:space="0" w:color="auto"/>
        <w:left w:val="none" w:sz="0" w:space="0" w:color="auto"/>
        <w:bottom w:val="none" w:sz="0" w:space="0" w:color="auto"/>
        <w:right w:val="none" w:sz="0" w:space="0" w:color="auto"/>
      </w:divBdr>
    </w:div>
    <w:div w:id="1415978320">
      <w:bodyDiv w:val="1"/>
      <w:marLeft w:val="0"/>
      <w:marRight w:val="0"/>
      <w:marTop w:val="0"/>
      <w:marBottom w:val="0"/>
      <w:divBdr>
        <w:top w:val="none" w:sz="0" w:space="0" w:color="auto"/>
        <w:left w:val="none" w:sz="0" w:space="0" w:color="auto"/>
        <w:bottom w:val="none" w:sz="0" w:space="0" w:color="auto"/>
        <w:right w:val="none" w:sz="0" w:space="0" w:color="auto"/>
      </w:divBdr>
      <w:divsChild>
        <w:div w:id="1947301657">
          <w:marLeft w:val="0"/>
          <w:marRight w:val="0"/>
          <w:marTop w:val="0"/>
          <w:marBottom w:val="0"/>
          <w:divBdr>
            <w:top w:val="none" w:sz="0" w:space="0" w:color="auto"/>
            <w:left w:val="none" w:sz="0" w:space="0" w:color="auto"/>
            <w:bottom w:val="none" w:sz="0" w:space="0" w:color="auto"/>
            <w:right w:val="none" w:sz="0" w:space="0" w:color="auto"/>
          </w:divBdr>
          <w:divsChild>
            <w:div w:id="486358383">
              <w:marLeft w:val="0"/>
              <w:marRight w:val="0"/>
              <w:marTop w:val="0"/>
              <w:marBottom w:val="0"/>
              <w:divBdr>
                <w:top w:val="none" w:sz="0" w:space="0" w:color="auto"/>
                <w:left w:val="none" w:sz="0" w:space="0" w:color="auto"/>
                <w:bottom w:val="none" w:sz="0" w:space="0" w:color="auto"/>
                <w:right w:val="none" w:sz="0" w:space="0" w:color="auto"/>
              </w:divBdr>
              <w:divsChild>
                <w:div w:id="405760612">
                  <w:marLeft w:val="0"/>
                  <w:marRight w:val="0"/>
                  <w:marTop w:val="0"/>
                  <w:marBottom w:val="0"/>
                  <w:divBdr>
                    <w:top w:val="none" w:sz="0" w:space="0" w:color="auto"/>
                    <w:left w:val="none" w:sz="0" w:space="0" w:color="auto"/>
                    <w:bottom w:val="none" w:sz="0" w:space="0" w:color="auto"/>
                    <w:right w:val="none" w:sz="0" w:space="0" w:color="auto"/>
                  </w:divBdr>
                  <w:divsChild>
                    <w:div w:id="1525510396">
                      <w:marLeft w:val="0"/>
                      <w:marRight w:val="-90"/>
                      <w:marTop w:val="0"/>
                      <w:marBottom w:val="0"/>
                      <w:divBdr>
                        <w:top w:val="none" w:sz="0" w:space="0" w:color="auto"/>
                        <w:left w:val="none" w:sz="0" w:space="0" w:color="auto"/>
                        <w:bottom w:val="none" w:sz="0" w:space="0" w:color="auto"/>
                        <w:right w:val="none" w:sz="0" w:space="0" w:color="auto"/>
                      </w:divBdr>
                      <w:divsChild>
                        <w:div w:id="1279098497">
                          <w:marLeft w:val="0"/>
                          <w:marRight w:val="0"/>
                          <w:marTop w:val="0"/>
                          <w:marBottom w:val="0"/>
                          <w:divBdr>
                            <w:top w:val="none" w:sz="0" w:space="0" w:color="auto"/>
                            <w:left w:val="none" w:sz="0" w:space="0" w:color="auto"/>
                            <w:bottom w:val="none" w:sz="0" w:space="0" w:color="auto"/>
                            <w:right w:val="none" w:sz="0" w:space="0" w:color="auto"/>
                          </w:divBdr>
                          <w:divsChild>
                            <w:div w:id="97871227">
                              <w:marLeft w:val="0"/>
                              <w:marRight w:val="0"/>
                              <w:marTop w:val="150"/>
                              <w:marBottom w:val="0"/>
                              <w:divBdr>
                                <w:top w:val="none" w:sz="0" w:space="0" w:color="auto"/>
                                <w:left w:val="none" w:sz="0" w:space="0" w:color="auto"/>
                                <w:bottom w:val="none" w:sz="0" w:space="0" w:color="auto"/>
                                <w:right w:val="none" w:sz="0" w:space="0" w:color="auto"/>
                              </w:divBdr>
                              <w:divsChild>
                                <w:div w:id="472219120">
                                  <w:marLeft w:val="0"/>
                                  <w:marRight w:val="0"/>
                                  <w:marTop w:val="0"/>
                                  <w:marBottom w:val="0"/>
                                  <w:divBdr>
                                    <w:top w:val="none" w:sz="0" w:space="0" w:color="auto"/>
                                    <w:left w:val="none" w:sz="0" w:space="0" w:color="auto"/>
                                    <w:bottom w:val="none" w:sz="0" w:space="0" w:color="auto"/>
                                    <w:right w:val="none" w:sz="0" w:space="0" w:color="auto"/>
                                  </w:divBdr>
                                  <w:divsChild>
                                    <w:div w:id="999309410">
                                      <w:marLeft w:val="750"/>
                                      <w:marRight w:val="0"/>
                                      <w:marTop w:val="0"/>
                                      <w:marBottom w:val="0"/>
                                      <w:divBdr>
                                        <w:top w:val="none" w:sz="0" w:space="0" w:color="auto"/>
                                        <w:left w:val="none" w:sz="0" w:space="0" w:color="auto"/>
                                        <w:bottom w:val="none" w:sz="0" w:space="0" w:color="auto"/>
                                        <w:right w:val="none" w:sz="0" w:space="0" w:color="auto"/>
                                      </w:divBdr>
                                      <w:divsChild>
                                        <w:div w:id="1140920693">
                                          <w:marLeft w:val="0"/>
                                          <w:marRight w:val="0"/>
                                          <w:marTop w:val="0"/>
                                          <w:marBottom w:val="0"/>
                                          <w:divBdr>
                                            <w:top w:val="none" w:sz="0" w:space="0" w:color="auto"/>
                                            <w:left w:val="none" w:sz="0" w:space="0" w:color="auto"/>
                                            <w:bottom w:val="none" w:sz="0" w:space="0" w:color="auto"/>
                                            <w:right w:val="none" w:sz="0" w:space="0" w:color="auto"/>
                                          </w:divBdr>
                                          <w:divsChild>
                                            <w:div w:id="402530498">
                                              <w:marLeft w:val="0"/>
                                              <w:marRight w:val="0"/>
                                              <w:marTop w:val="0"/>
                                              <w:marBottom w:val="0"/>
                                              <w:divBdr>
                                                <w:top w:val="none" w:sz="0" w:space="0" w:color="auto"/>
                                                <w:left w:val="none" w:sz="0" w:space="0" w:color="auto"/>
                                                <w:bottom w:val="none" w:sz="0" w:space="0" w:color="auto"/>
                                                <w:right w:val="none" w:sz="0" w:space="0" w:color="auto"/>
                                              </w:divBdr>
                                              <w:divsChild>
                                                <w:div w:id="1556622079">
                                                  <w:marLeft w:val="0"/>
                                                  <w:marRight w:val="0"/>
                                                  <w:marTop w:val="0"/>
                                                  <w:marBottom w:val="0"/>
                                                  <w:divBdr>
                                                    <w:top w:val="none" w:sz="0" w:space="0" w:color="auto"/>
                                                    <w:left w:val="none" w:sz="0" w:space="0" w:color="auto"/>
                                                    <w:bottom w:val="none" w:sz="0" w:space="0" w:color="auto"/>
                                                    <w:right w:val="none" w:sz="0" w:space="0" w:color="auto"/>
                                                  </w:divBdr>
                                                  <w:divsChild>
                                                    <w:div w:id="1498376605">
                                                      <w:marLeft w:val="0"/>
                                                      <w:marRight w:val="0"/>
                                                      <w:marTop w:val="0"/>
                                                      <w:marBottom w:val="0"/>
                                                      <w:divBdr>
                                                        <w:top w:val="none" w:sz="0" w:space="0" w:color="auto"/>
                                                        <w:left w:val="none" w:sz="0" w:space="0" w:color="auto"/>
                                                        <w:bottom w:val="none" w:sz="0" w:space="0" w:color="auto"/>
                                                        <w:right w:val="none" w:sz="0" w:space="0" w:color="auto"/>
                                                      </w:divBdr>
                                                      <w:divsChild>
                                                        <w:div w:id="55930980">
                                                          <w:marLeft w:val="0"/>
                                                          <w:marRight w:val="0"/>
                                                          <w:marTop w:val="0"/>
                                                          <w:marBottom w:val="0"/>
                                                          <w:divBdr>
                                                            <w:top w:val="none" w:sz="0" w:space="0" w:color="auto"/>
                                                            <w:left w:val="none" w:sz="0" w:space="0" w:color="auto"/>
                                                            <w:bottom w:val="none" w:sz="0" w:space="0" w:color="auto"/>
                                                            <w:right w:val="none" w:sz="0" w:space="0" w:color="auto"/>
                                                          </w:divBdr>
                                                          <w:divsChild>
                                                            <w:div w:id="2041012401">
                                                              <w:marLeft w:val="0"/>
                                                              <w:marRight w:val="0"/>
                                                              <w:marTop w:val="0"/>
                                                              <w:marBottom w:val="0"/>
                                                              <w:divBdr>
                                                                <w:top w:val="none" w:sz="0" w:space="0" w:color="auto"/>
                                                                <w:left w:val="none" w:sz="0" w:space="0" w:color="auto"/>
                                                                <w:bottom w:val="none" w:sz="0" w:space="0" w:color="auto"/>
                                                                <w:right w:val="none" w:sz="0" w:space="0" w:color="auto"/>
                                                              </w:divBdr>
                                                              <w:divsChild>
                                                                <w:div w:id="203334">
                                                                  <w:marLeft w:val="0"/>
                                                                  <w:marRight w:val="0"/>
                                                                  <w:marTop w:val="0"/>
                                                                  <w:marBottom w:val="0"/>
                                                                  <w:divBdr>
                                                                    <w:top w:val="none" w:sz="0" w:space="0" w:color="auto"/>
                                                                    <w:left w:val="none" w:sz="0" w:space="0" w:color="auto"/>
                                                                    <w:bottom w:val="none" w:sz="0" w:space="0" w:color="auto"/>
                                                                    <w:right w:val="none" w:sz="0" w:space="0" w:color="auto"/>
                                                                  </w:divBdr>
                                                                  <w:divsChild>
                                                                    <w:div w:id="1436317587">
                                                                      <w:marLeft w:val="0"/>
                                                                      <w:marRight w:val="0"/>
                                                                      <w:marTop w:val="0"/>
                                                                      <w:marBottom w:val="0"/>
                                                                      <w:divBdr>
                                                                        <w:top w:val="none" w:sz="0" w:space="0" w:color="auto"/>
                                                                        <w:left w:val="none" w:sz="0" w:space="0" w:color="auto"/>
                                                                        <w:bottom w:val="none" w:sz="0" w:space="0" w:color="auto"/>
                                                                        <w:right w:val="none" w:sz="0" w:space="0" w:color="auto"/>
                                                                      </w:divBdr>
                                                                      <w:divsChild>
                                                                        <w:div w:id="1063672750">
                                                                          <w:marLeft w:val="0"/>
                                                                          <w:marRight w:val="0"/>
                                                                          <w:marTop w:val="0"/>
                                                                          <w:marBottom w:val="0"/>
                                                                          <w:divBdr>
                                                                            <w:top w:val="none" w:sz="0" w:space="0" w:color="auto"/>
                                                                            <w:left w:val="none" w:sz="0" w:space="0" w:color="auto"/>
                                                                            <w:bottom w:val="none" w:sz="0" w:space="0" w:color="auto"/>
                                                                            <w:right w:val="none" w:sz="0" w:space="0" w:color="auto"/>
                                                                          </w:divBdr>
                                                                          <w:divsChild>
                                                                            <w:div w:id="141913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948196">
      <w:bodyDiv w:val="1"/>
      <w:marLeft w:val="0"/>
      <w:marRight w:val="0"/>
      <w:marTop w:val="0"/>
      <w:marBottom w:val="0"/>
      <w:divBdr>
        <w:top w:val="none" w:sz="0" w:space="0" w:color="auto"/>
        <w:left w:val="none" w:sz="0" w:space="0" w:color="auto"/>
        <w:bottom w:val="none" w:sz="0" w:space="0" w:color="auto"/>
        <w:right w:val="none" w:sz="0" w:space="0" w:color="auto"/>
      </w:divBdr>
    </w:div>
    <w:div w:id="1571694027">
      <w:bodyDiv w:val="1"/>
      <w:marLeft w:val="0"/>
      <w:marRight w:val="0"/>
      <w:marTop w:val="0"/>
      <w:marBottom w:val="0"/>
      <w:divBdr>
        <w:top w:val="none" w:sz="0" w:space="0" w:color="auto"/>
        <w:left w:val="none" w:sz="0" w:space="0" w:color="auto"/>
        <w:bottom w:val="none" w:sz="0" w:space="0" w:color="auto"/>
        <w:right w:val="none" w:sz="0" w:space="0" w:color="auto"/>
      </w:divBdr>
    </w:div>
    <w:div w:id="1578248681">
      <w:bodyDiv w:val="1"/>
      <w:marLeft w:val="0"/>
      <w:marRight w:val="0"/>
      <w:marTop w:val="0"/>
      <w:marBottom w:val="0"/>
      <w:divBdr>
        <w:top w:val="none" w:sz="0" w:space="0" w:color="auto"/>
        <w:left w:val="none" w:sz="0" w:space="0" w:color="auto"/>
        <w:bottom w:val="none" w:sz="0" w:space="0" w:color="auto"/>
        <w:right w:val="none" w:sz="0" w:space="0" w:color="auto"/>
      </w:divBdr>
    </w:div>
    <w:div w:id="1624269329">
      <w:bodyDiv w:val="1"/>
      <w:marLeft w:val="0"/>
      <w:marRight w:val="0"/>
      <w:marTop w:val="0"/>
      <w:marBottom w:val="0"/>
      <w:divBdr>
        <w:top w:val="none" w:sz="0" w:space="0" w:color="auto"/>
        <w:left w:val="none" w:sz="0" w:space="0" w:color="auto"/>
        <w:bottom w:val="none" w:sz="0" w:space="0" w:color="auto"/>
        <w:right w:val="none" w:sz="0" w:space="0" w:color="auto"/>
      </w:divBdr>
    </w:div>
    <w:div w:id="1675305656">
      <w:bodyDiv w:val="1"/>
      <w:marLeft w:val="0"/>
      <w:marRight w:val="0"/>
      <w:marTop w:val="0"/>
      <w:marBottom w:val="0"/>
      <w:divBdr>
        <w:top w:val="none" w:sz="0" w:space="0" w:color="auto"/>
        <w:left w:val="none" w:sz="0" w:space="0" w:color="auto"/>
        <w:bottom w:val="none" w:sz="0" w:space="0" w:color="auto"/>
        <w:right w:val="none" w:sz="0" w:space="0" w:color="auto"/>
      </w:divBdr>
    </w:div>
    <w:div w:id="1708337771">
      <w:bodyDiv w:val="1"/>
      <w:marLeft w:val="0"/>
      <w:marRight w:val="0"/>
      <w:marTop w:val="0"/>
      <w:marBottom w:val="0"/>
      <w:divBdr>
        <w:top w:val="none" w:sz="0" w:space="0" w:color="auto"/>
        <w:left w:val="none" w:sz="0" w:space="0" w:color="auto"/>
        <w:bottom w:val="none" w:sz="0" w:space="0" w:color="auto"/>
        <w:right w:val="none" w:sz="0" w:space="0" w:color="auto"/>
      </w:divBdr>
    </w:div>
    <w:div w:id="1754351398">
      <w:bodyDiv w:val="1"/>
      <w:marLeft w:val="0"/>
      <w:marRight w:val="0"/>
      <w:marTop w:val="0"/>
      <w:marBottom w:val="0"/>
      <w:divBdr>
        <w:top w:val="none" w:sz="0" w:space="0" w:color="auto"/>
        <w:left w:val="none" w:sz="0" w:space="0" w:color="auto"/>
        <w:bottom w:val="none" w:sz="0" w:space="0" w:color="auto"/>
        <w:right w:val="none" w:sz="0" w:space="0" w:color="auto"/>
      </w:divBdr>
    </w:div>
    <w:div w:id="1777091810">
      <w:bodyDiv w:val="1"/>
      <w:marLeft w:val="0"/>
      <w:marRight w:val="0"/>
      <w:marTop w:val="0"/>
      <w:marBottom w:val="0"/>
      <w:divBdr>
        <w:top w:val="none" w:sz="0" w:space="0" w:color="auto"/>
        <w:left w:val="none" w:sz="0" w:space="0" w:color="auto"/>
        <w:bottom w:val="none" w:sz="0" w:space="0" w:color="auto"/>
        <w:right w:val="none" w:sz="0" w:space="0" w:color="auto"/>
      </w:divBdr>
    </w:div>
    <w:div w:id="1786926442">
      <w:bodyDiv w:val="1"/>
      <w:marLeft w:val="0"/>
      <w:marRight w:val="0"/>
      <w:marTop w:val="0"/>
      <w:marBottom w:val="0"/>
      <w:divBdr>
        <w:top w:val="none" w:sz="0" w:space="0" w:color="auto"/>
        <w:left w:val="none" w:sz="0" w:space="0" w:color="auto"/>
        <w:bottom w:val="none" w:sz="0" w:space="0" w:color="auto"/>
        <w:right w:val="none" w:sz="0" w:space="0" w:color="auto"/>
      </w:divBdr>
    </w:div>
    <w:div w:id="1859153784">
      <w:bodyDiv w:val="1"/>
      <w:marLeft w:val="0"/>
      <w:marRight w:val="0"/>
      <w:marTop w:val="0"/>
      <w:marBottom w:val="0"/>
      <w:divBdr>
        <w:top w:val="none" w:sz="0" w:space="0" w:color="auto"/>
        <w:left w:val="none" w:sz="0" w:space="0" w:color="auto"/>
        <w:bottom w:val="none" w:sz="0" w:space="0" w:color="auto"/>
        <w:right w:val="none" w:sz="0" w:space="0" w:color="auto"/>
      </w:divBdr>
    </w:div>
    <w:div w:id="1896620352">
      <w:bodyDiv w:val="1"/>
      <w:marLeft w:val="0"/>
      <w:marRight w:val="0"/>
      <w:marTop w:val="0"/>
      <w:marBottom w:val="0"/>
      <w:divBdr>
        <w:top w:val="none" w:sz="0" w:space="0" w:color="auto"/>
        <w:left w:val="none" w:sz="0" w:space="0" w:color="auto"/>
        <w:bottom w:val="none" w:sz="0" w:space="0" w:color="auto"/>
        <w:right w:val="none" w:sz="0" w:space="0" w:color="auto"/>
      </w:divBdr>
    </w:div>
    <w:div w:id="1913538725">
      <w:bodyDiv w:val="1"/>
      <w:marLeft w:val="0"/>
      <w:marRight w:val="0"/>
      <w:marTop w:val="0"/>
      <w:marBottom w:val="0"/>
      <w:divBdr>
        <w:top w:val="none" w:sz="0" w:space="0" w:color="auto"/>
        <w:left w:val="none" w:sz="0" w:space="0" w:color="auto"/>
        <w:bottom w:val="none" w:sz="0" w:space="0" w:color="auto"/>
        <w:right w:val="none" w:sz="0" w:space="0" w:color="auto"/>
      </w:divBdr>
    </w:div>
    <w:div w:id="1919972686">
      <w:bodyDiv w:val="1"/>
      <w:marLeft w:val="0"/>
      <w:marRight w:val="0"/>
      <w:marTop w:val="0"/>
      <w:marBottom w:val="0"/>
      <w:divBdr>
        <w:top w:val="none" w:sz="0" w:space="0" w:color="auto"/>
        <w:left w:val="none" w:sz="0" w:space="0" w:color="auto"/>
        <w:bottom w:val="none" w:sz="0" w:space="0" w:color="auto"/>
        <w:right w:val="none" w:sz="0" w:space="0" w:color="auto"/>
      </w:divBdr>
    </w:div>
    <w:div w:id="1920217013">
      <w:bodyDiv w:val="1"/>
      <w:marLeft w:val="0"/>
      <w:marRight w:val="0"/>
      <w:marTop w:val="0"/>
      <w:marBottom w:val="0"/>
      <w:divBdr>
        <w:top w:val="none" w:sz="0" w:space="0" w:color="auto"/>
        <w:left w:val="none" w:sz="0" w:space="0" w:color="auto"/>
        <w:bottom w:val="none" w:sz="0" w:space="0" w:color="auto"/>
        <w:right w:val="none" w:sz="0" w:space="0" w:color="auto"/>
      </w:divBdr>
    </w:div>
    <w:div w:id="1960143429">
      <w:bodyDiv w:val="1"/>
      <w:marLeft w:val="0"/>
      <w:marRight w:val="0"/>
      <w:marTop w:val="0"/>
      <w:marBottom w:val="0"/>
      <w:divBdr>
        <w:top w:val="none" w:sz="0" w:space="0" w:color="auto"/>
        <w:left w:val="none" w:sz="0" w:space="0" w:color="auto"/>
        <w:bottom w:val="none" w:sz="0" w:space="0" w:color="auto"/>
        <w:right w:val="none" w:sz="0" w:space="0" w:color="auto"/>
      </w:divBdr>
    </w:div>
    <w:div w:id="2002655621">
      <w:bodyDiv w:val="1"/>
      <w:marLeft w:val="0"/>
      <w:marRight w:val="0"/>
      <w:marTop w:val="0"/>
      <w:marBottom w:val="0"/>
      <w:divBdr>
        <w:top w:val="none" w:sz="0" w:space="0" w:color="auto"/>
        <w:left w:val="none" w:sz="0" w:space="0" w:color="auto"/>
        <w:bottom w:val="none" w:sz="0" w:space="0" w:color="auto"/>
        <w:right w:val="none" w:sz="0" w:space="0" w:color="auto"/>
      </w:divBdr>
    </w:div>
    <w:div w:id="2070574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FE5E2E4-AA29-4D78-A1F6-3DC6047768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13</Pages>
  <Words>4276</Words>
  <Characters>24379</Characters>
  <Application>Microsoft Office Word</Application>
  <DocSecurity>0</DocSecurity>
  <Lines>203</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SHTT Mr</cp:lastModifiedBy>
  <cp:revision>215</cp:revision>
  <cp:lastPrinted>2025-12-16T04:22:00Z</cp:lastPrinted>
  <dcterms:created xsi:type="dcterms:W3CDTF">2025-10-24T02:20:00Z</dcterms:created>
  <dcterms:modified xsi:type="dcterms:W3CDTF">2025-12-17T08:28:00Z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6E2DEA95769E43BEA82435087F96FA33_13</vt:lpwstr>
  </property>
</Properties>
</file>